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F5AD7" w:rsidTr="00EF5AD7">
        <w:tc>
          <w:tcPr>
            <w:tcW w:w="7799" w:type="dxa"/>
          </w:tcPr>
          <w:p w:rsidR="00EB33E4" w:rsidRPr="00EF5AD7" w:rsidRDefault="00EB33E4" w:rsidP="00BE175D">
            <w:pPr>
              <w:rPr>
                <w:rFonts w:ascii="Arial" w:hAnsi="Arial" w:cs="Arial"/>
                <w:sz w:val="16"/>
                <w:szCs w:val="16"/>
              </w:rPr>
            </w:pPr>
            <w:r w:rsidRPr="00EF5AD7">
              <w:rPr>
                <w:rFonts w:ascii="Arial" w:hAnsi="Arial" w:cs="Arial"/>
                <w:sz w:val="16"/>
                <w:szCs w:val="16"/>
              </w:rPr>
              <w:t xml:space="preserve">eJournal </w:t>
            </w:r>
            <w:r w:rsidR="00BE175D" w:rsidRPr="00EF5AD7">
              <w:rPr>
                <w:rFonts w:ascii="Arial" w:hAnsi="Arial" w:cs="Arial"/>
                <w:sz w:val="16"/>
                <w:szCs w:val="16"/>
              </w:rPr>
              <w:t xml:space="preserve"> lmu </w:t>
            </w:r>
            <w:r w:rsidR="00C85F54">
              <w:rPr>
                <w:rFonts w:ascii="Arial" w:hAnsi="Arial" w:cs="Arial"/>
                <w:sz w:val="16"/>
                <w:szCs w:val="16"/>
              </w:rPr>
              <w:t>Komunikasi</w:t>
            </w:r>
            <w:r w:rsidR="00BE175D" w:rsidRPr="00EF5AD7">
              <w:rPr>
                <w:rFonts w:ascii="Arial" w:hAnsi="Arial" w:cs="Arial"/>
                <w:sz w:val="16"/>
                <w:szCs w:val="16"/>
              </w:rPr>
              <w:t>,</w:t>
            </w:r>
            <w:r w:rsidR="00C85F54">
              <w:rPr>
                <w:rFonts w:ascii="Arial" w:hAnsi="Arial" w:cs="Arial"/>
                <w:sz w:val="16"/>
                <w:szCs w:val="16"/>
              </w:rPr>
              <w:t xml:space="preserve">  2016</w:t>
            </w:r>
            <w:r w:rsidR="00E40439">
              <w:rPr>
                <w:rFonts w:ascii="Arial" w:hAnsi="Arial" w:cs="Arial"/>
                <w:sz w:val="16"/>
                <w:szCs w:val="16"/>
              </w:rPr>
              <w:t xml:space="preserve">, </w:t>
            </w:r>
            <w:r w:rsidR="00E40439">
              <w:rPr>
                <w:rFonts w:ascii="Arial" w:hAnsi="Arial" w:cs="Arial"/>
                <w:sz w:val="16"/>
                <w:szCs w:val="16"/>
                <w:lang w:val="id-ID"/>
              </w:rPr>
              <w:t>4</w:t>
            </w:r>
            <w:r w:rsidR="00E40439">
              <w:rPr>
                <w:rFonts w:ascii="Arial" w:hAnsi="Arial" w:cs="Arial"/>
                <w:sz w:val="16"/>
                <w:szCs w:val="16"/>
              </w:rPr>
              <w:t xml:space="preserve"> (</w:t>
            </w:r>
            <w:r w:rsidR="00E40439">
              <w:rPr>
                <w:rFonts w:ascii="Arial" w:hAnsi="Arial" w:cs="Arial"/>
                <w:sz w:val="16"/>
                <w:szCs w:val="16"/>
                <w:lang w:val="id-ID"/>
              </w:rPr>
              <w:t>2</w:t>
            </w:r>
            <w:r w:rsidR="00E40439">
              <w:rPr>
                <w:rFonts w:ascii="Arial" w:hAnsi="Arial" w:cs="Arial"/>
                <w:sz w:val="16"/>
                <w:szCs w:val="16"/>
              </w:rPr>
              <w:t xml:space="preserve">): </w:t>
            </w:r>
            <w:r w:rsidR="00E40439">
              <w:rPr>
                <w:rFonts w:ascii="Arial" w:hAnsi="Arial" w:cs="Arial"/>
                <w:sz w:val="16"/>
                <w:szCs w:val="16"/>
                <w:lang w:val="id-ID"/>
              </w:rPr>
              <w:t>13-23</w:t>
            </w:r>
            <w:r w:rsidRPr="00EF5AD7">
              <w:rPr>
                <w:rFonts w:ascii="Arial" w:hAnsi="Arial" w:cs="Arial"/>
                <w:sz w:val="16"/>
                <w:szCs w:val="16"/>
              </w:rPr>
              <w:br/>
              <w:t>ISSN 0000-0000, ejournal.</w:t>
            </w:r>
            <w:r w:rsidR="00E40439">
              <w:rPr>
                <w:rFonts w:ascii="Arial" w:hAnsi="Arial" w:cs="Arial"/>
                <w:sz w:val="16"/>
                <w:szCs w:val="16"/>
              </w:rPr>
              <w:t>i</w:t>
            </w:r>
            <w:r w:rsidR="00E40439">
              <w:rPr>
                <w:rFonts w:ascii="Arial" w:hAnsi="Arial" w:cs="Arial"/>
                <w:sz w:val="16"/>
                <w:szCs w:val="16"/>
                <w:lang w:val="id-ID"/>
              </w:rPr>
              <w:t>lkom</w:t>
            </w:r>
            <w:r w:rsidR="00BE175D" w:rsidRPr="00EF5AD7">
              <w:rPr>
                <w:rFonts w:ascii="Arial" w:hAnsi="Arial" w:cs="Arial"/>
                <w:sz w:val="16"/>
                <w:szCs w:val="16"/>
              </w:rPr>
              <w:t>.fisip-unmul.org</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00C85F54">
              <w:rPr>
                <w:rFonts w:ascii="Arial" w:hAnsi="Arial" w:cs="Arial"/>
                <w:sz w:val="16"/>
                <w:szCs w:val="16"/>
              </w:rPr>
              <w:t>2016</w:t>
            </w:r>
          </w:p>
        </w:tc>
      </w:tr>
    </w:tbl>
    <w:p w:rsidR="007C1D26" w:rsidRPr="00B9459C" w:rsidRDefault="007C1D26" w:rsidP="002C0EA0">
      <w:pPr>
        <w:pStyle w:val="FootnoteText"/>
        <w:jc w:val="both"/>
        <w:rPr>
          <w:rFonts w:ascii="Calibri" w:hAnsi="Calibri"/>
          <w:sz w:val="22"/>
          <w:szCs w:val="22"/>
        </w:rPr>
      </w:pPr>
    </w:p>
    <w:p w:rsidR="007C1D26" w:rsidRPr="00B9459C" w:rsidRDefault="007C1D26" w:rsidP="002C0EA0">
      <w:pPr>
        <w:pStyle w:val="FootnoteText"/>
        <w:jc w:val="both"/>
        <w:rPr>
          <w:rFonts w:ascii="Calibri" w:hAnsi="Calibri"/>
          <w:sz w:val="22"/>
          <w:szCs w:val="22"/>
        </w:rPr>
      </w:pPr>
    </w:p>
    <w:p w:rsidR="00034805" w:rsidRPr="00B9459C" w:rsidRDefault="00034805" w:rsidP="002C0EA0">
      <w:pPr>
        <w:pStyle w:val="FootnoteText"/>
        <w:jc w:val="both"/>
        <w:rPr>
          <w:rFonts w:ascii="Calibri" w:hAnsi="Calibri"/>
          <w:sz w:val="22"/>
          <w:szCs w:val="22"/>
        </w:rPr>
      </w:pPr>
    </w:p>
    <w:p w:rsidR="00034805" w:rsidRPr="006E7729" w:rsidRDefault="00C85F54" w:rsidP="00B02DD8">
      <w:pPr>
        <w:pStyle w:val="FootnoteText"/>
        <w:jc w:val="center"/>
        <w:rPr>
          <w:b/>
          <w:bCs/>
          <w:sz w:val="26"/>
          <w:szCs w:val="26"/>
        </w:rPr>
      </w:pPr>
      <w:r>
        <w:rPr>
          <w:b/>
          <w:bCs/>
          <w:sz w:val="28"/>
          <w:szCs w:val="28"/>
        </w:rPr>
        <w:t>EFEK TAYANGAN IKLAN ‘GARUDA INDONESIA MEMPERTEMUKAN RINDU YANG TERPISAHKAN 2015’ TERHADAP KEPUTUSAN KONSUMEN MENGGUNAKAN GARUDA INDONESIA</w:t>
      </w:r>
      <w:r w:rsidR="00034805" w:rsidRPr="006E7729">
        <w:rPr>
          <w:b/>
          <w:bCs/>
          <w:sz w:val="32"/>
          <w:szCs w:val="32"/>
        </w:rPr>
        <w:br/>
      </w:r>
    </w:p>
    <w:p w:rsidR="007C1D26" w:rsidRPr="006E7729" w:rsidRDefault="007C1D26" w:rsidP="002C0EA0">
      <w:pPr>
        <w:pStyle w:val="FootnoteText"/>
        <w:jc w:val="both"/>
        <w:rPr>
          <w:sz w:val="22"/>
          <w:szCs w:val="22"/>
        </w:rPr>
      </w:pPr>
    </w:p>
    <w:p w:rsidR="00034805" w:rsidRPr="006E7729" w:rsidRDefault="00C85F54" w:rsidP="00034805">
      <w:pPr>
        <w:pStyle w:val="FootnoteText"/>
        <w:jc w:val="center"/>
        <w:rPr>
          <w:b/>
          <w:bCs/>
          <w:sz w:val="24"/>
          <w:szCs w:val="24"/>
        </w:rPr>
      </w:pPr>
      <w:r>
        <w:rPr>
          <w:b/>
          <w:bCs/>
          <w:sz w:val="24"/>
          <w:szCs w:val="24"/>
        </w:rPr>
        <w:t>Marsha Djulia Dhara</w:t>
      </w:r>
      <w:r w:rsidR="00034805" w:rsidRPr="006E7729">
        <w:rPr>
          <w:b/>
          <w:bCs/>
          <w:sz w:val="24"/>
          <w:szCs w:val="24"/>
        </w:rPr>
        <w:t xml:space="preserve"> </w:t>
      </w:r>
      <w:r w:rsidR="00034805" w:rsidRPr="006E7729">
        <w:rPr>
          <w:rStyle w:val="FootnoteReference"/>
          <w:b/>
          <w:bCs/>
          <w:sz w:val="24"/>
          <w:szCs w:val="24"/>
        </w:rPr>
        <w:footnoteReference w:id="2"/>
      </w:r>
    </w:p>
    <w:p w:rsidR="00034805" w:rsidRPr="006E7729" w:rsidRDefault="00034805" w:rsidP="00034805">
      <w:pPr>
        <w:pStyle w:val="FootnoteText"/>
        <w:ind w:left="284" w:firstLine="397"/>
        <w:jc w:val="both"/>
        <w:rPr>
          <w:b/>
          <w:bCs/>
          <w:sz w:val="22"/>
          <w:szCs w:val="22"/>
        </w:rPr>
      </w:pPr>
    </w:p>
    <w:p w:rsidR="00034805" w:rsidRPr="006E7729" w:rsidRDefault="00034805" w:rsidP="00034805">
      <w:pPr>
        <w:pStyle w:val="FootnoteText"/>
        <w:jc w:val="both"/>
        <w:rPr>
          <w:b/>
          <w:bCs/>
          <w:i/>
          <w:iCs/>
          <w:sz w:val="22"/>
          <w:szCs w:val="22"/>
        </w:rPr>
      </w:pPr>
    </w:p>
    <w:p w:rsidR="00034805" w:rsidRPr="006E7729" w:rsidRDefault="00C85F54" w:rsidP="00D42DBD">
      <w:pPr>
        <w:pStyle w:val="FootnoteText"/>
        <w:jc w:val="center"/>
        <w:rPr>
          <w:b/>
          <w:bCs/>
          <w:i/>
          <w:iCs/>
          <w:sz w:val="23"/>
          <w:szCs w:val="23"/>
        </w:rPr>
      </w:pPr>
      <w:r>
        <w:rPr>
          <w:b/>
          <w:bCs/>
          <w:i/>
          <w:iCs/>
          <w:sz w:val="23"/>
          <w:szCs w:val="23"/>
        </w:rPr>
        <w:t>Abstrak</w:t>
      </w:r>
    </w:p>
    <w:p w:rsidR="00C85F54" w:rsidRPr="00C85F54" w:rsidRDefault="00C85F54" w:rsidP="002426FF">
      <w:pPr>
        <w:pStyle w:val="FootnoteText"/>
        <w:ind w:firstLine="720"/>
        <w:jc w:val="both"/>
        <w:rPr>
          <w:i/>
          <w:iCs/>
          <w:sz w:val="23"/>
          <w:szCs w:val="23"/>
          <w:lang w:val="en-US"/>
        </w:rPr>
      </w:pPr>
      <w:r w:rsidRPr="00C85F54">
        <w:rPr>
          <w:i/>
          <w:iCs/>
          <w:sz w:val="23"/>
          <w:szCs w:val="23"/>
          <w:lang w:val="en-US"/>
        </w:rPr>
        <w:t>Marsha Djulia Dhara, Efek Tayangan Iklan “Garuda Indonesia Mempertemukan Rindu yang Terpisahkan 2015” terhadap Keputusan Konsumen Menggunakan Garuda Indonesia (di bawah bimbingan Adietya Arie Hetami, S.Sos, M.AB dan Hikmah, S.Sos, MA).</w:t>
      </w:r>
    </w:p>
    <w:p w:rsidR="00C85F54" w:rsidRPr="00C85F54" w:rsidRDefault="00C85F54" w:rsidP="002426FF">
      <w:pPr>
        <w:pStyle w:val="FootnoteText"/>
        <w:ind w:firstLine="720"/>
        <w:jc w:val="both"/>
        <w:rPr>
          <w:i/>
          <w:iCs/>
          <w:sz w:val="23"/>
          <w:szCs w:val="23"/>
          <w:lang w:val="en-US"/>
        </w:rPr>
      </w:pPr>
      <w:proofErr w:type="gramStart"/>
      <w:r w:rsidRPr="00C85F54">
        <w:rPr>
          <w:i/>
          <w:iCs/>
          <w:sz w:val="23"/>
          <w:szCs w:val="23"/>
          <w:lang w:val="en-US"/>
        </w:rPr>
        <w:t>Tujuan penelitian ini adalah untuk mengetahui bagaimana efek tayangan iklan “Garuda Indonesia Mempertemukan Rindu yang Terpisahkan 2015” terhadap keputusan konsumen menggunakan Garuda Indonesia.</w:t>
      </w:r>
      <w:proofErr w:type="gramEnd"/>
    </w:p>
    <w:p w:rsidR="00C85F54" w:rsidRPr="00C85F54" w:rsidRDefault="00C85F54" w:rsidP="002426FF">
      <w:pPr>
        <w:pStyle w:val="FootnoteText"/>
        <w:jc w:val="both"/>
        <w:rPr>
          <w:i/>
          <w:iCs/>
          <w:sz w:val="23"/>
          <w:szCs w:val="23"/>
          <w:lang w:val="en-US"/>
        </w:rPr>
      </w:pPr>
      <w:r w:rsidRPr="00C85F54">
        <w:rPr>
          <w:i/>
          <w:iCs/>
          <w:sz w:val="23"/>
          <w:szCs w:val="23"/>
          <w:lang w:val="en-US"/>
        </w:rPr>
        <w:tab/>
        <w:t xml:space="preserve">Populasi dalam penelitian ini adalah konsumen yang datang mengunjungi </w:t>
      </w:r>
      <w:proofErr w:type="gramStart"/>
      <w:r w:rsidRPr="00C85F54">
        <w:rPr>
          <w:i/>
          <w:iCs/>
          <w:sz w:val="23"/>
          <w:szCs w:val="23"/>
          <w:lang w:val="en-US"/>
        </w:rPr>
        <w:t>kantor</w:t>
      </w:r>
      <w:proofErr w:type="gramEnd"/>
      <w:r w:rsidRPr="00C85F54">
        <w:rPr>
          <w:i/>
          <w:iCs/>
          <w:sz w:val="23"/>
          <w:szCs w:val="23"/>
          <w:lang w:val="en-US"/>
        </w:rPr>
        <w:t xml:space="preserve"> pemasaran Garuda Indonesia Samarinda dan melakukan pembelian tiket. </w:t>
      </w:r>
      <w:proofErr w:type="gramStart"/>
      <w:r w:rsidRPr="00C85F54">
        <w:rPr>
          <w:i/>
          <w:iCs/>
          <w:sz w:val="23"/>
          <w:szCs w:val="23"/>
          <w:lang w:val="en-US"/>
        </w:rPr>
        <w:t>Sampel dalam penelitian ini sebanyak 44 responden.</w:t>
      </w:r>
      <w:proofErr w:type="gramEnd"/>
      <w:r w:rsidRPr="00C85F54">
        <w:rPr>
          <w:i/>
          <w:iCs/>
          <w:sz w:val="23"/>
          <w:szCs w:val="23"/>
          <w:lang w:val="en-US"/>
        </w:rPr>
        <w:t xml:space="preserve"> </w:t>
      </w:r>
      <w:proofErr w:type="gramStart"/>
      <w:r w:rsidRPr="00C85F54">
        <w:rPr>
          <w:i/>
          <w:iCs/>
          <w:sz w:val="23"/>
          <w:szCs w:val="23"/>
          <w:lang w:val="en-US"/>
        </w:rPr>
        <w:t>Teknik pengambilan sampel dalam penelitian ini adalah non-probability sampling yang digunakan accidental sampling.</w:t>
      </w:r>
      <w:proofErr w:type="gramEnd"/>
      <w:r w:rsidRPr="00C85F54">
        <w:rPr>
          <w:i/>
          <w:iCs/>
          <w:sz w:val="23"/>
          <w:szCs w:val="23"/>
          <w:lang w:val="en-US"/>
        </w:rPr>
        <w:t xml:space="preserve"> </w:t>
      </w:r>
      <w:proofErr w:type="gramStart"/>
      <w:r w:rsidRPr="00C85F54">
        <w:rPr>
          <w:i/>
          <w:iCs/>
          <w:sz w:val="23"/>
          <w:szCs w:val="23"/>
          <w:lang w:val="en-US"/>
        </w:rPr>
        <w:t>Metode pengumpulan data menggunakan angket.</w:t>
      </w:r>
      <w:proofErr w:type="gramEnd"/>
      <w:r w:rsidRPr="00C85F54">
        <w:rPr>
          <w:i/>
          <w:iCs/>
          <w:sz w:val="23"/>
          <w:szCs w:val="23"/>
          <w:lang w:val="en-US"/>
        </w:rPr>
        <w:t xml:space="preserve"> Teknik analisis yang digunakan adalah analisis regresi linear sederhana yang dibantu dengan program SPSS.</w:t>
      </w:r>
    </w:p>
    <w:p w:rsidR="00C85F54" w:rsidRPr="00C85F54" w:rsidRDefault="00C85F54" w:rsidP="002426FF">
      <w:pPr>
        <w:pStyle w:val="FootnoteText"/>
        <w:jc w:val="both"/>
        <w:rPr>
          <w:i/>
          <w:iCs/>
          <w:sz w:val="23"/>
          <w:szCs w:val="23"/>
          <w:lang w:val="en-US"/>
        </w:rPr>
      </w:pPr>
      <w:r w:rsidRPr="00C85F54">
        <w:rPr>
          <w:i/>
          <w:iCs/>
          <w:sz w:val="23"/>
          <w:szCs w:val="23"/>
          <w:lang w:val="en-US"/>
        </w:rPr>
        <w:tab/>
        <w:t xml:space="preserve">Hasil menggunakan SPSS, diperoleh persamaan regresi </w:t>
      </w:r>
      <m:oMath>
        <m:acc>
          <m:accPr>
            <m:ctrlPr>
              <w:rPr>
                <w:rFonts w:ascii="Cambria Math" w:eastAsia="Calibri" w:hAnsi="Cambria Math"/>
                <w:b/>
                <w:i/>
              </w:rPr>
            </m:ctrlPr>
          </m:accPr>
          <m:e>
            <m:r>
              <m:rPr>
                <m:sty m:val="bi"/>
              </m:rPr>
              <w:rPr>
                <w:rFonts w:ascii="Cambria Math" w:eastAsia="Calibri" w:hAnsi="Cambria Math"/>
              </w:rPr>
              <m:t>Y</m:t>
            </m:r>
          </m:e>
        </m:acc>
      </m:oMath>
      <w:r w:rsidRPr="00C85F54">
        <w:rPr>
          <w:b/>
          <w:i/>
          <w:iCs/>
          <w:sz w:val="23"/>
          <w:szCs w:val="23"/>
          <w:lang w:val="en-US"/>
        </w:rPr>
        <w:t xml:space="preserve"> = 8,079 + 0,317X </w:t>
      </w:r>
      <w:r w:rsidRPr="00C85F54">
        <w:rPr>
          <w:i/>
          <w:iCs/>
          <w:sz w:val="23"/>
          <w:szCs w:val="23"/>
          <w:lang w:val="en-US"/>
        </w:rPr>
        <w:t>menunjukkan variabel efek tayangan iklan (a=8,079) dan variabel keputusan konsumen (b=0,317). Nilai koefisien determinasi diperoleh 0,464 atau 46</w:t>
      </w:r>
      <w:proofErr w:type="gramStart"/>
      <w:r w:rsidRPr="00C85F54">
        <w:rPr>
          <w:i/>
          <w:iCs/>
          <w:sz w:val="23"/>
          <w:szCs w:val="23"/>
          <w:lang w:val="en-US"/>
        </w:rPr>
        <w:t>,4</w:t>
      </w:r>
      <w:proofErr w:type="gramEnd"/>
      <w:r w:rsidRPr="00C85F54">
        <w:rPr>
          <w:i/>
          <w:iCs/>
          <w:sz w:val="23"/>
          <w:szCs w:val="23"/>
          <w:lang w:val="en-US"/>
        </w:rPr>
        <w:t>%.</w:t>
      </w:r>
    </w:p>
    <w:p w:rsidR="00C85F54" w:rsidRPr="00C85F54" w:rsidRDefault="00C85F54" w:rsidP="002426FF">
      <w:pPr>
        <w:pStyle w:val="FootnoteText"/>
        <w:jc w:val="both"/>
        <w:rPr>
          <w:i/>
          <w:iCs/>
          <w:sz w:val="23"/>
          <w:szCs w:val="23"/>
          <w:lang w:val="en-US"/>
        </w:rPr>
      </w:pPr>
      <w:r w:rsidRPr="00C85F54">
        <w:rPr>
          <w:i/>
          <w:iCs/>
          <w:sz w:val="23"/>
          <w:szCs w:val="23"/>
          <w:lang w:val="en-US"/>
        </w:rPr>
        <w:tab/>
        <w:t>Hasil uji stimultan (Uji F) diperoleh F</w:t>
      </w:r>
      <w:r w:rsidRPr="00C85F54">
        <w:rPr>
          <w:i/>
          <w:iCs/>
          <w:sz w:val="23"/>
          <w:szCs w:val="23"/>
          <w:vertAlign w:val="subscript"/>
          <w:lang w:val="en-US"/>
        </w:rPr>
        <w:t xml:space="preserve">-hitung </w:t>
      </w:r>
      <w:r w:rsidRPr="00C85F54">
        <w:rPr>
          <w:i/>
          <w:iCs/>
          <w:sz w:val="23"/>
          <w:szCs w:val="23"/>
          <w:lang w:val="en-US"/>
        </w:rPr>
        <w:t>(36,423) &gt; F</w:t>
      </w:r>
      <w:r w:rsidRPr="00C85F54">
        <w:rPr>
          <w:i/>
          <w:iCs/>
          <w:sz w:val="23"/>
          <w:szCs w:val="23"/>
          <w:vertAlign w:val="subscript"/>
          <w:lang w:val="en-US"/>
        </w:rPr>
        <w:t xml:space="preserve">-tabel </w:t>
      </w:r>
      <w:r w:rsidRPr="00C85F54">
        <w:rPr>
          <w:i/>
          <w:iCs/>
          <w:sz w:val="23"/>
          <w:szCs w:val="23"/>
          <w:lang w:val="en-US"/>
        </w:rPr>
        <w:t>(4</w:t>
      </w:r>
      <w:proofErr w:type="gramStart"/>
      <w:r w:rsidRPr="00C85F54">
        <w:rPr>
          <w:i/>
          <w:iCs/>
          <w:sz w:val="23"/>
          <w:szCs w:val="23"/>
          <w:lang w:val="en-US"/>
        </w:rPr>
        <w:t>,07</w:t>
      </w:r>
      <w:proofErr w:type="gramEnd"/>
      <w:r w:rsidRPr="00C85F54">
        <w:rPr>
          <w:i/>
          <w:iCs/>
          <w:sz w:val="23"/>
          <w:szCs w:val="23"/>
          <w:lang w:val="en-US"/>
        </w:rPr>
        <w:t>) sehingga H</w:t>
      </w:r>
      <w:r w:rsidRPr="00C85F54">
        <w:rPr>
          <w:i/>
          <w:iCs/>
          <w:sz w:val="23"/>
          <w:szCs w:val="23"/>
          <w:vertAlign w:val="subscript"/>
          <w:lang w:val="en-US"/>
        </w:rPr>
        <w:t xml:space="preserve">0 </w:t>
      </w:r>
      <w:r w:rsidRPr="00C85F54">
        <w:rPr>
          <w:i/>
          <w:iCs/>
          <w:sz w:val="23"/>
          <w:szCs w:val="23"/>
          <w:lang w:val="en-US"/>
        </w:rPr>
        <w:t>ditolak dan H</w:t>
      </w:r>
      <w:r w:rsidRPr="00C85F54">
        <w:rPr>
          <w:i/>
          <w:iCs/>
          <w:sz w:val="23"/>
          <w:szCs w:val="23"/>
          <w:vertAlign w:val="subscript"/>
          <w:lang w:val="en-US"/>
        </w:rPr>
        <w:t xml:space="preserve">1 </w:t>
      </w:r>
      <w:r w:rsidRPr="00C85F54">
        <w:rPr>
          <w:i/>
          <w:iCs/>
          <w:sz w:val="23"/>
          <w:szCs w:val="23"/>
          <w:lang w:val="en-US"/>
        </w:rPr>
        <w:t xml:space="preserve">diterima. </w:t>
      </w:r>
      <w:proofErr w:type="gramStart"/>
      <w:r w:rsidRPr="00C85F54">
        <w:rPr>
          <w:i/>
          <w:iCs/>
          <w:sz w:val="23"/>
          <w:szCs w:val="23"/>
          <w:lang w:val="en-US"/>
        </w:rPr>
        <w:t>Hasil uji t diketahui bahwa tayangan iklan “Garuda Indonesia Mempertemukan Rindu yang Terpisahkan 2015” berpengaruh signifikan terhadap keputusan konsumen menggunakan Garuda Indonesia.</w:t>
      </w:r>
      <w:proofErr w:type="gramEnd"/>
    </w:p>
    <w:p w:rsidR="00C85F54" w:rsidRPr="00C85F54" w:rsidRDefault="00C85F54" w:rsidP="002426FF">
      <w:pPr>
        <w:pStyle w:val="FootnoteText"/>
        <w:jc w:val="both"/>
        <w:rPr>
          <w:i/>
          <w:iCs/>
          <w:sz w:val="23"/>
          <w:szCs w:val="23"/>
          <w:lang w:val="en-US"/>
        </w:rPr>
      </w:pPr>
      <w:r w:rsidRPr="00C85F54">
        <w:rPr>
          <w:i/>
          <w:iCs/>
          <w:sz w:val="23"/>
          <w:szCs w:val="23"/>
          <w:lang w:val="en-US"/>
        </w:rPr>
        <w:tab/>
      </w:r>
      <w:proofErr w:type="gramStart"/>
      <w:r w:rsidRPr="00C85F54">
        <w:rPr>
          <w:i/>
          <w:iCs/>
          <w:sz w:val="23"/>
          <w:szCs w:val="23"/>
          <w:lang w:val="en-US"/>
        </w:rPr>
        <w:t>Dari penjelasan diatas penulis menyarankan agar pihak Garuda Indonesia dapat meningkatkan kualitas tayangan iklan agar dapat menarik perhatian konsumen dan mempertahankan kualitas layanan jasa penerbangan agar selalu mendapat citra yang positif di benak konsumen.</w:t>
      </w:r>
      <w:proofErr w:type="gramEnd"/>
    </w:p>
    <w:p w:rsidR="00034805" w:rsidRDefault="00034805" w:rsidP="00034805">
      <w:pPr>
        <w:pStyle w:val="FootnoteText"/>
        <w:jc w:val="both"/>
        <w:rPr>
          <w:i/>
          <w:iCs/>
          <w:sz w:val="23"/>
          <w:szCs w:val="23"/>
        </w:rPr>
      </w:pPr>
    </w:p>
    <w:p w:rsidR="00034805" w:rsidRPr="0046471F" w:rsidRDefault="00C85F54" w:rsidP="0046471F">
      <w:pPr>
        <w:pStyle w:val="FootnoteText"/>
        <w:jc w:val="both"/>
        <w:rPr>
          <w:i/>
          <w:iCs/>
          <w:sz w:val="23"/>
          <w:szCs w:val="23"/>
        </w:rPr>
      </w:pPr>
      <w:r>
        <w:rPr>
          <w:b/>
          <w:i/>
          <w:iCs/>
          <w:sz w:val="23"/>
          <w:szCs w:val="23"/>
        </w:rPr>
        <w:t xml:space="preserve">Kata </w:t>
      </w:r>
      <w:proofErr w:type="gramStart"/>
      <w:r>
        <w:rPr>
          <w:b/>
          <w:i/>
          <w:iCs/>
          <w:sz w:val="23"/>
          <w:szCs w:val="23"/>
        </w:rPr>
        <w:t>Kunci :</w:t>
      </w:r>
      <w:proofErr w:type="gramEnd"/>
      <w:r>
        <w:rPr>
          <w:b/>
          <w:i/>
          <w:iCs/>
          <w:sz w:val="23"/>
          <w:szCs w:val="23"/>
        </w:rPr>
        <w:t xml:space="preserve"> </w:t>
      </w:r>
      <w:r>
        <w:rPr>
          <w:i/>
          <w:iCs/>
          <w:sz w:val="23"/>
          <w:szCs w:val="23"/>
        </w:rPr>
        <w:t>Efek, Iklan, Proses dan Keputusan Konsumen</w:t>
      </w:r>
    </w:p>
    <w:p w:rsidR="009625B5" w:rsidRDefault="009625B5" w:rsidP="00034805">
      <w:pPr>
        <w:pStyle w:val="FootnoteText"/>
        <w:jc w:val="both"/>
        <w:rPr>
          <w:b/>
          <w:bCs/>
          <w:sz w:val="23"/>
          <w:szCs w:val="23"/>
          <w:lang w:val="en-US"/>
        </w:rPr>
      </w:pPr>
    </w:p>
    <w:p w:rsidR="00034805" w:rsidRPr="006E7729" w:rsidRDefault="00E30187" w:rsidP="00034805">
      <w:pPr>
        <w:pStyle w:val="FootnoteText"/>
        <w:jc w:val="both"/>
        <w:rPr>
          <w:b/>
          <w:bCs/>
          <w:sz w:val="23"/>
          <w:szCs w:val="23"/>
          <w:lang w:val="en-US"/>
        </w:rPr>
      </w:pPr>
      <w:r>
        <w:rPr>
          <w:b/>
          <w:bCs/>
          <w:sz w:val="23"/>
          <w:szCs w:val="23"/>
          <w:lang w:val="en-US"/>
        </w:rPr>
        <w:lastRenderedPageBreak/>
        <w:t>Pendahuluan</w:t>
      </w:r>
    </w:p>
    <w:p w:rsidR="0046471F" w:rsidRPr="0046471F" w:rsidRDefault="00034805" w:rsidP="0046471F">
      <w:pPr>
        <w:jc w:val="both"/>
        <w:rPr>
          <w:rFonts w:ascii="TimesNewRomanPSMT" w:hAnsi="TimesNewRomanPSMT" w:cs="TimesNewRomanPSMT"/>
        </w:rPr>
      </w:pPr>
      <w:r w:rsidRPr="006E7729">
        <w:rPr>
          <w:b/>
          <w:bCs/>
          <w:sz w:val="23"/>
          <w:szCs w:val="23"/>
        </w:rPr>
        <w:tab/>
      </w:r>
      <w:r w:rsidR="00C85F54" w:rsidRPr="00BC5251">
        <w:rPr>
          <w:rFonts w:ascii="TimesNewRomanPSMT" w:hAnsi="TimesNewRomanPSMT" w:cs="TimesNewRomanPSMT"/>
        </w:rPr>
        <w:t xml:space="preserve">Industri penerbangan </w:t>
      </w:r>
      <w:r w:rsidR="00C85F54">
        <w:rPr>
          <w:rFonts w:ascii="TimesNewRomanPSMT" w:hAnsi="TimesNewRomanPSMT" w:cs="TimesNewRomanPSMT"/>
        </w:rPr>
        <w:t>merupakan salah satu industri yang sedang berkembang</w:t>
      </w:r>
      <w:r w:rsidR="00C85F54" w:rsidRPr="00BC5251">
        <w:rPr>
          <w:rFonts w:ascii="TimesNewRomanPSMT" w:hAnsi="TimesNewRomanPSMT" w:cs="TimesNewRomanPSMT"/>
        </w:rPr>
        <w:t xml:space="preserve"> pesat </w:t>
      </w:r>
      <w:r w:rsidR="00C85F54">
        <w:rPr>
          <w:rFonts w:ascii="TimesNewRomanPSMT" w:hAnsi="TimesNewRomanPSMT" w:cs="TimesNewRomanPSMT"/>
        </w:rPr>
        <w:t>pada saat ini,</w:t>
      </w:r>
      <w:r w:rsidR="0046471F">
        <w:rPr>
          <w:rFonts w:ascii="TimesNewRomanPSMT" w:hAnsi="TimesNewRomanPSMT" w:cs="TimesNewRomanPSMT"/>
        </w:rPr>
        <w:t xml:space="preserve"> k</w:t>
      </w:r>
      <w:r w:rsidR="0046471F" w:rsidRPr="0046471F">
        <w:rPr>
          <w:rFonts w:ascii="TimesNewRomanPSMT" w:hAnsi="TimesNewRomanPSMT" w:cs="TimesNewRomanPSMT"/>
        </w:rPr>
        <w:t>ehadiran maskapai LCC (</w:t>
      </w:r>
      <w:r w:rsidR="0046471F" w:rsidRPr="0046471F">
        <w:rPr>
          <w:rFonts w:ascii="TimesNewRomanPSMT" w:hAnsi="TimesNewRomanPSMT" w:cs="TimesNewRomanPSMT"/>
          <w:i/>
        </w:rPr>
        <w:t>Low Cost Carrier</w:t>
      </w:r>
      <w:r w:rsidR="0046471F" w:rsidRPr="0046471F">
        <w:rPr>
          <w:rFonts w:ascii="TimesNewRomanPSMT" w:hAnsi="TimesNewRomanPSMT" w:cs="TimesNewRomanPSMT"/>
        </w:rPr>
        <w:t xml:space="preserve">) seakan menjadi angin </w:t>
      </w:r>
      <w:proofErr w:type="gramStart"/>
      <w:r w:rsidR="0046471F" w:rsidRPr="0046471F">
        <w:rPr>
          <w:rFonts w:ascii="TimesNewRomanPSMT" w:hAnsi="TimesNewRomanPSMT" w:cs="TimesNewRomanPSMT"/>
        </w:rPr>
        <w:t>segar</w:t>
      </w:r>
      <w:proofErr w:type="gramEnd"/>
      <w:r w:rsidR="0046471F" w:rsidRPr="0046471F">
        <w:rPr>
          <w:rFonts w:ascii="TimesNewRomanPSMT" w:hAnsi="TimesNewRomanPSMT" w:cs="TimesNewRomanPSMT"/>
        </w:rPr>
        <w:t xml:space="preserve"> bagi masyarakat yang ingin bepergian menggunakan transportasi udara dengan harga yang miring</w:t>
      </w:r>
      <w:r w:rsidR="0046471F" w:rsidRPr="0046471F">
        <w:rPr>
          <w:rFonts w:ascii="TimesNewRomanPSMT" w:hAnsi="TimesNewRomanPSMT" w:cs="TimesNewRomanPSMT"/>
          <w:i/>
        </w:rPr>
        <w:t>.</w:t>
      </w:r>
      <w:r w:rsidR="0046471F" w:rsidRPr="0046471F">
        <w:rPr>
          <w:rFonts w:ascii="TimesNewRomanPSMT" w:hAnsi="TimesNewRomanPSMT" w:cs="TimesNewRomanPSMT"/>
        </w:rPr>
        <w:t xml:space="preserve"> </w:t>
      </w:r>
      <w:proofErr w:type="gramStart"/>
      <w:r w:rsidR="0046471F" w:rsidRPr="00FE069C">
        <w:rPr>
          <w:rFonts w:ascii="TimesNewRomanPSMT" w:hAnsi="TimesNewRomanPSMT" w:cs="TimesNewRomanPSMT"/>
        </w:rPr>
        <w:t xml:space="preserve">Konsep ini memang dilakukan untuk memikat konsumen untuk tetap dapat bepergian jarak </w:t>
      </w:r>
      <w:r w:rsidR="0046471F" w:rsidRPr="00A016B7">
        <w:t>jauh</w:t>
      </w:r>
      <w:r w:rsidR="0046471F" w:rsidRPr="00FE069C">
        <w:rPr>
          <w:rFonts w:ascii="TimesNewRomanPSMT" w:hAnsi="TimesNewRomanPSMT" w:cs="TimesNewRomanPSMT"/>
        </w:rPr>
        <w:t xml:space="preserve"> meski denga</w:t>
      </w:r>
      <w:r w:rsidR="0046471F">
        <w:rPr>
          <w:rFonts w:ascii="TimesNewRomanPSMT" w:hAnsi="TimesNewRomanPSMT" w:cs="TimesNewRomanPSMT"/>
        </w:rPr>
        <w:t>n biaya yang minim.</w:t>
      </w:r>
      <w:proofErr w:type="gramEnd"/>
      <w:r w:rsidR="0046471F">
        <w:rPr>
          <w:rFonts w:ascii="TimesNewRomanPSMT" w:hAnsi="TimesNewRomanPSMT" w:cs="TimesNewRomanPSMT"/>
        </w:rPr>
        <w:t xml:space="preserve"> </w:t>
      </w:r>
      <w:proofErr w:type="gramStart"/>
      <w:r w:rsidR="0046471F">
        <w:rPr>
          <w:rFonts w:ascii="TimesNewRomanPSMT" w:hAnsi="TimesNewRomanPSMT" w:cs="TimesNewRomanPSMT"/>
        </w:rPr>
        <w:t>Fakta yang terjadi di masyarakat</w:t>
      </w:r>
      <w:r w:rsidR="0046471F" w:rsidRPr="00FE069C">
        <w:rPr>
          <w:rFonts w:ascii="TimesNewRomanPSMT" w:hAnsi="TimesNewRomanPSMT" w:cs="TimesNewRomanPSMT"/>
        </w:rPr>
        <w:t xml:space="preserve"> adalah mobilitas masyarakat terba</w:t>
      </w:r>
      <w:r w:rsidR="0046471F">
        <w:rPr>
          <w:rFonts w:ascii="TimesNewRomanPSMT" w:hAnsi="TimesNewRomanPSMT" w:cs="TimesNewRomanPSMT"/>
        </w:rPr>
        <w:t xml:space="preserve">ntu oleh tarif tiket yang murah, </w:t>
      </w:r>
      <w:r w:rsidR="0046471F" w:rsidRPr="00FE069C">
        <w:rPr>
          <w:rFonts w:ascii="TimesNewRomanPSMT" w:hAnsi="TimesNewRomanPSMT" w:cs="TimesNewRomanPSMT"/>
        </w:rPr>
        <w:t>walaupun dengan layanan yang minim.</w:t>
      </w:r>
      <w:proofErr w:type="gramEnd"/>
      <w:r w:rsidR="0046471F">
        <w:rPr>
          <w:rFonts w:ascii="TimesNewRomanPSMT" w:hAnsi="TimesNewRomanPSMT" w:cs="TimesNewRomanPSMT"/>
        </w:rPr>
        <w:t xml:space="preserve"> </w:t>
      </w:r>
      <w:proofErr w:type="gramStart"/>
      <w:r w:rsidR="0046471F">
        <w:rPr>
          <w:rFonts w:ascii="TimesNewRomanPSMT" w:hAnsi="TimesNewRomanPSMT" w:cs="TimesNewRomanPSMT"/>
        </w:rPr>
        <w:t>Harga tiket yang cukup murah, menjadikan maskapai LCC (</w:t>
      </w:r>
      <w:r w:rsidR="0046471F">
        <w:rPr>
          <w:rFonts w:ascii="TimesNewRomanPSMT" w:hAnsi="TimesNewRomanPSMT" w:cs="TimesNewRomanPSMT"/>
          <w:i/>
        </w:rPr>
        <w:t>Low Cost Carrier</w:t>
      </w:r>
      <w:r w:rsidR="0046471F">
        <w:rPr>
          <w:rFonts w:ascii="TimesNewRomanPSMT" w:hAnsi="TimesNewRomanPSMT" w:cs="TimesNewRomanPSMT"/>
        </w:rPr>
        <w:t xml:space="preserve">) saat ini lebih diminati daripada maskapai </w:t>
      </w:r>
      <w:r w:rsidR="0046471F">
        <w:rPr>
          <w:rFonts w:ascii="TimesNewRomanPSMT" w:hAnsi="TimesNewRomanPSMT" w:cs="TimesNewRomanPSMT"/>
          <w:i/>
        </w:rPr>
        <w:t>Full Service Carrier.</w:t>
      </w:r>
      <w:proofErr w:type="gramEnd"/>
    </w:p>
    <w:p w:rsidR="0046471F" w:rsidRPr="0046471F" w:rsidRDefault="0046471F" w:rsidP="0046471F">
      <w:pPr>
        <w:ind w:firstLine="720"/>
        <w:jc w:val="both"/>
        <w:rPr>
          <w:rFonts w:ascii="TimesNewRomanPSMT" w:hAnsi="TimesNewRomanPSMT" w:cs="TimesNewRomanPSMT"/>
        </w:rPr>
      </w:pPr>
      <w:proofErr w:type="gramStart"/>
      <w:r w:rsidRPr="0046471F">
        <w:rPr>
          <w:rFonts w:ascii="TimesNewRomanPSMT" w:hAnsi="TimesNewRomanPSMT" w:cs="TimesNewRomanPSMT"/>
        </w:rPr>
        <w:t xml:space="preserve">Garuda Indonesia merupakan maskapai pertama yang berbasis </w:t>
      </w:r>
      <w:r w:rsidRPr="0046471F">
        <w:rPr>
          <w:rFonts w:ascii="TimesNewRomanPSMT" w:hAnsi="TimesNewRomanPSMT" w:cs="TimesNewRomanPSMT"/>
          <w:i/>
        </w:rPr>
        <w:t xml:space="preserve">Full Service </w:t>
      </w:r>
      <w:r w:rsidRPr="0046471F">
        <w:rPr>
          <w:rFonts w:ascii="TimesNewRomanPSMT" w:hAnsi="TimesNewRomanPSMT" w:cs="TimesNewRomanPSMT"/>
        </w:rPr>
        <w:t>di Indonesia.</w:t>
      </w:r>
      <w:proofErr w:type="gramEnd"/>
      <w:r w:rsidRPr="0046471F">
        <w:rPr>
          <w:rFonts w:ascii="TimesNewRomanPSMT" w:hAnsi="TimesNewRomanPSMT" w:cs="TimesNewRomanPSMT"/>
        </w:rPr>
        <w:t xml:space="preserve"> </w:t>
      </w:r>
      <w:r w:rsidRPr="0046471F">
        <w:rPr>
          <w:rFonts w:ascii="TimesNewRomanPSMT" w:hAnsi="TimesNewRomanPSMT" w:cs="TimesNewRomanPSMT"/>
          <w:i/>
        </w:rPr>
        <w:t xml:space="preserve">Full Service Carrier </w:t>
      </w:r>
      <w:r w:rsidRPr="0046471F">
        <w:rPr>
          <w:rFonts w:ascii="TimesNewRomanPSMT" w:hAnsi="TimesNewRomanPSMT" w:cs="TimesNewRomanPSMT"/>
        </w:rPr>
        <w:t xml:space="preserve">merupakan maskapai penerbangan yang menerapkan konsep </w:t>
      </w:r>
      <w:r w:rsidRPr="0046471F">
        <w:rPr>
          <w:rFonts w:ascii="TimesNewRomanPSMT" w:hAnsi="TimesNewRomanPSMT" w:cs="TimesNewRomanPSMT"/>
          <w:i/>
        </w:rPr>
        <w:t xml:space="preserve">additional service </w:t>
      </w:r>
      <w:r w:rsidRPr="0046471F">
        <w:rPr>
          <w:rFonts w:ascii="TimesNewRomanPSMT" w:hAnsi="TimesNewRomanPSMT" w:cs="TimesNewRomanPSMT"/>
        </w:rPr>
        <w:t xml:space="preserve">dari </w:t>
      </w:r>
      <w:r w:rsidRPr="0046471F">
        <w:rPr>
          <w:rFonts w:ascii="TimesNewRomanPSMT" w:hAnsi="TimesNewRomanPSMT" w:cs="TimesNewRomanPSMT"/>
          <w:i/>
        </w:rPr>
        <w:t xml:space="preserve">main service </w:t>
      </w:r>
      <w:r w:rsidRPr="0046471F">
        <w:rPr>
          <w:rFonts w:ascii="TimesNewRomanPSMT" w:hAnsi="TimesNewRomanPSMT" w:cs="TimesNewRomanPSMT"/>
        </w:rPr>
        <w:t xml:space="preserve">yang ditawarkan, seperti; </w:t>
      </w:r>
      <w:r w:rsidRPr="0046471F">
        <w:rPr>
          <w:rFonts w:ascii="TimesNewRomanPSMT" w:hAnsi="TimesNewRomanPSMT" w:cs="TimesNewRomanPSMT"/>
          <w:i/>
        </w:rPr>
        <w:t xml:space="preserve">Premium Check-in, </w:t>
      </w:r>
      <w:r w:rsidRPr="0046471F">
        <w:rPr>
          <w:rFonts w:ascii="TimesNewRomanPSMT" w:hAnsi="TimesNewRomanPSMT" w:cs="TimesNewRomanPSMT"/>
        </w:rPr>
        <w:t xml:space="preserve">Ekstra bagasi, Ruang tunggu eksklusif, Tempat duduk leluasa, </w:t>
      </w:r>
      <w:r w:rsidRPr="0046471F">
        <w:rPr>
          <w:rFonts w:ascii="TimesNewRomanPSMT" w:hAnsi="TimesNewRomanPSMT" w:cs="TimesNewRomanPSMT"/>
          <w:i/>
        </w:rPr>
        <w:t xml:space="preserve">In-flight entertainment </w:t>
      </w:r>
      <w:r w:rsidRPr="0046471F">
        <w:rPr>
          <w:rFonts w:ascii="TimesNewRomanPSMT" w:hAnsi="TimesNewRomanPSMT" w:cs="TimesNewRomanPSMT"/>
        </w:rPr>
        <w:t>hingga makanan dan minuman selama penerbangan.</w:t>
      </w:r>
    </w:p>
    <w:p w:rsidR="0046471F" w:rsidRDefault="0046471F" w:rsidP="0046471F">
      <w:pPr>
        <w:ind w:firstLine="720"/>
        <w:jc w:val="both"/>
        <w:rPr>
          <w:rFonts w:ascii="TimesNewRomanPSMT" w:hAnsi="TimesNewRomanPSMT" w:cs="TimesNewRomanPSMT"/>
        </w:rPr>
      </w:pPr>
      <w:proofErr w:type="gramStart"/>
      <w:r>
        <w:rPr>
          <w:rFonts w:ascii="TimesNewRomanPSMT" w:hAnsi="TimesNewRomanPSMT" w:cs="TimesNewRomanPSMT"/>
        </w:rPr>
        <w:t xml:space="preserve">Iklan merupakan salah satu media promosi yang hingga saat ini dianggap efektif untuk menanamkan suatu </w:t>
      </w:r>
      <w:r>
        <w:rPr>
          <w:rFonts w:ascii="TimesNewRomanPSMT" w:hAnsi="TimesNewRomanPSMT" w:cs="TimesNewRomanPSMT"/>
          <w:i/>
        </w:rPr>
        <w:t xml:space="preserve">brand image </w:t>
      </w:r>
      <w:r>
        <w:rPr>
          <w:rFonts w:ascii="TimesNewRomanPSMT" w:hAnsi="TimesNewRomanPSMT" w:cs="TimesNewRomanPSMT"/>
        </w:rPr>
        <w:t>atau merek, karena iklan dianggap memiliki daya jangkau yang masif dan luas.</w:t>
      </w:r>
      <w:proofErr w:type="gramEnd"/>
    </w:p>
    <w:p w:rsidR="0046471F" w:rsidRPr="0046471F" w:rsidRDefault="0046471F" w:rsidP="0046471F">
      <w:pPr>
        <w:jc w:val="both"/>
        <w:rPr>
          <w:rFonts w:ascii="TimesNewRomanPSMT" w:hAnsi="TimesNewRomanPSMT" w:cs="TimesNewRomanPSMT"/>
        </w:rPr>
      </w:pPr>
      <w:proofErr w:type="gramStart"/>
      <w:r w:rsidRPr="0046471F">
        <w:rPr>
          <w:rFonts w:ascii="TimesNewRomanPSMT" w:hAnsi="TimesNewRomanPSMT" w:cs="TimesNewRomanPSMT"/>
        </w:rPr>
        <w:t>Tujuan terpenting dari setiap promosi adalah mempengaruhi konsumen untuk membeli dan menggunakan produk atau jasa yang ditawarkan.</w:t>
      </w:r>
      <w:proofErr w:type="gramEnd"/>
      <w:r w:rsidRPr="0046471F">
        <w:rPr>
          <w:rFonts w:ascii="TimesNewRomanPSMT" w:hAnsi="TimesNewRomanPSMT" w:cs="TimesNewRomanPSMT"/>
        </w:rPr>
        <w:t xml:space="preserve"> Pada umumnya, konsumen </w:t>
      </w:r>
      <w:proofErr w:type="gramStart"/>
      <w:r w:rsidRPr="0046471F">
        <w:rPr>
          <w:rFonts w:ascii="TimesNewRomanPSMT" w:hAnsi="TimesNewRomanPSMT" w:cs="TimesNewRomanPSMT"/>
        </w:rPr>
        <w:t>akan</w:t>
      </w:r>
      <w:proofErr w:type="gramEnd"/>
      <w:r w:rsidRPr="0046471F">
        <w:rPr>
          <w:rFonts w:ascii="TimesNewRomanPSMT" w:hAnsi="TimesNewRomanPSMT" w:cs="TimesNewRomanPSMT"/>
        </w:rPr>
        <w:t xml:space="preserve"> melakukan upaya pencarian informasi mengenai suatu produk maupun jasa sebelum akhirnya mengambil keputusan untuk menggunakan. </w:t>
      </w:r>
      <w:proofErr w:type="gramStart"/>
      <w:r w:rsidRPr="0046471F">
        <w:rPr>
          <w:rFonts w:ascii="TimesNewRomanPSMT" w:hAnsi="TimesNewRomanPSMT" w:cs="TimesNewRomanPSMT"/>
        </w:rPr>
        <w:t>Informasi yang diperoleh dapat berasal dari keluarga maupun teman sebagai sumber pribadi, sumber pengalaman, hingga sumber komersial seperti iklan.</w:t>
      </w:r>
      <w:proofErr w:type="gramEnd"/>
    </w:p>
    <w:p w:rsidR="0046471F" w:rsidRPr="0046471F" w:rsidRDefault="0046471F" w:rsidP="0046471F">
      <w:pPr>
        <w:ind w:firstLine="720"/>
        <w:jc w:val="both"/>
        <w:rPr>
          <w:rFonts w:ascii="TimesNewRomanPSMT" w:hAnsi="TimesNewRomanPSMT" w:cs="TimesNewRomanPSMT"/>
        </w:rPr>
      </w:pPr>
      <w:r w:rsidRPr="0046471F">
        <w:rPr>
          <w:rFonts w:ascii="TimesNewRomanPSMT" w:hAnsi="TimesNewRomanPSMT" w:cs="TimesNewRomanPSMT"/>
        </w:rPr>
        <w:t>Melihat situasi dan kondisi saat ini bahwa dimana sebagian masyarakat lebih memilih bepergian dengan menggunakan maskapai LCC (</w:t>
      </w:r>
      <w:r w:rsidRPr="0046471F">
        <w:rPr>
          <w:rFonts w:ascii="TimesNewRomanPSMT" w:hAnsi="TimesNewRomanPSMT" w:cs="TimesNewRomanPSMT"/>
          <w:i/>
        </w:rPr>
        <w:t>Low Cost Carrier</w:t>
      </w:r>
      <w:r w:rsidRPr="0046471F">
        <w:rPr>
          <w:rFonts w:ascii="TimesNewRomanPSMT" w:hAnsi="TimesNewRomanPSMT" w:cs="TimesNewRomanPSMT"/>
        </w:rPr>
        <w:t xml:space="preserve">) dibanding dengan maskapai </w:t>
      </w:r>
      <w:r w:rsidRPr="0046471F">
        <w:rPr>
          <w:rFonts w:ascii="TimesNewRomanPSMT" w:hAnsi="TimesNewRomanPSMT" w:cs="TimesNewRomanPSMT"/>
          <w:i/>
        </w:rPr>
        <w:t>Full Service Carrier</w:t>
      </w:r>
      <w:r w:rsidRPr="0046471F">
        <w:rPr>
          <w:rFonts w:ascii="TimesNewRomanPSMT" w:hAnsi="TimesNewRomanPSMT" w:cs="TimesNewRomanPSMT"/>
        </w:rPr>
        <w:t xml:space="preserve">, Garuda Indonesia sebagai maskapai </w:t>
      </w:r>
      <w:r w:rsidRPr="0046471F">
        <w:rPr>
          <w:rFonts w:ascii="TimesNewRomanPSMT" w:hAnsi="TimesNewRomanPSMT" w:cs="TimesNewRomanPSMT"/>
          <w:i/>
        </w:rPr>
        <w:t xml:space="preserve">Full Service </w:t>
      </w:r>
      <w:r w:rsidRPr="0046471F">
        <w:rPr>
          <w:rFonts w:ascii="TimesNewRomanPSMT" w:hAnsi="TimesNewRomanPSMT" w:cs="TimesNewRomanPSMT"/>
        </w:rPr>
        <w:t>pertama di Indonesia melakukan berbagai upaya salah satunya adalah dengan cara beriklan.</w:t>
      </w:r>
    </w:p>
    <w:p w:rsidR="0046471F" w:rsidRPr="0046471F" w:rsidRDefault="0046471F" w:rsidP="0046471F">
      <w:pPr>
        <w:ind w:firstLine="720"/>
        <w:jc w:val="both"/>
        <w:rPr>
          <w:rFonts w:ascii="TimesNewRomanPSMT" w:hAnsi="TimesNewRomanPSMT" w:cs="TimesNewRomanPSMT"/>
        </w:rPr>
      </w:pPr>
      <w:proofErr w:type="gramStart"/>
      <w:r w:rsidRPr="0046471F">
        <w:rPr>
          <w:rFonts w:ascii="TimesNewRomanPSMT" w:hAnsi="TimesNewRomanPSMT" w:cs="TimesNewRomanPSMT"/>
        </w:rPr>
        <w:t>Garuda Indonesia mengeluarkan tayangan iklan yang berjudul “Garuda Indonesia Mempertemukan Rindu Yang Terpisahkan 2015”</w:t>
      </w:r>
      <w:r w:rsidRPr="0046471F">
        <w:rPr>
          <w:rFonts w:ascii="TimesNewRomanPSMT" w:hAnsi="TimesNewRomanPSMT" w:cs="TimesNewRomanPSMT"/>
          <w:i/>
        </w:rPr>
        <w:t xml:space="preserve"> </w:t>
      </w:r>
      <w:r w:rsidRPr="0046471F">
        <w:rPr>
          <w:rFonts w:ascii="TimesNewRomanPSMT" w:hAnsi="TimesNewRomanPSMT" w:cs="TimesNewRomanPSMT"/>
        </w:rPr>
        <w:t xml:space="preserve">yang serentak ditayangkan di televisi nasional dan dalam tayangan iklan ini dapat terlihat bagaimana visualisasi </w:t>
      </w:r>
      <w:r w:rsidRPr="0046471F">
        <w:rPr>
          <w:rFonts w:ascii="TimesNewRomanPSMT" w:hAnsi="TimesNewRomanPSMT" w:cs="TimesNewRomanPSMT"/>
          <w:i/>
        </w:rPr>
        <w:t xml:space="preserve">Full Service </w:t>
      </w:r>
      <w:r w:rsidRPr="0046471F">
        <w:rPr>
          <w:rFonts w:ascii="TimesNewRomanPSMT" w:hAnsi="TimesNewRomanPSMT" w:cs="TimesNewRomanPSMT"/>
        </w:rPr>
        <w:t>yang ditawarkan oleh Garuda Indonesia</w:t>
      </w:r>
      <w:r>
        <w:rPr>
          <w:rFonts w:ascii="TimesNewRomanPSMT" w:hAnsi="TimesNewRomanPSMT" w:cs="TimesNewRomanPSMT"/>
        </w:rPr>
        <w:t>.</w:t>
      </w:r>
      <w:proofErr w:type="gramEnd"/>
    </w:p>
    <w:p w:rsidR="00EF44C3" w:rsidRDefault="0046471F" w:rsidP="0046471F">
      <w:pPr>
        <w:jc w:val="both"/>
        <w:rPr>
          <w:rFonts w:ascii="TimesNewRomanPSMT" w:hAnsi="TimesNewRomanPSMT" w:cs="TimesNewRomanPSMT"/>
        </w:rPr>
      </w:pPr>
      <w:r w:rsidRPr="0046471F">
        <w:rPr>
          <w:rFonts w:ascii="TimesNewRomanPSMT" w:hAnsi="TimesNewRomanPSMT" w:cs="TimesNewRomanPSMT"/>
        </w:rPr>
        <w:t xml:space="preserve">Melalui tayangan iklan ini, Garuda Indonesia seakan – </w:t>
      </w:r>
      <w:proofErr w:type="gramStart"/>
      <w:r w:rsidRPr="0046471F">
        <w:rPr>
          <w:rFonts w:ascii="TimesNewRomanPSMT" w:hAnsi="TimesNewRomanPSMT" w:cs="TimesNewRomanPSMT"/>
        </w:rPr>
        <w:t>akan</w:t>
      </w:r>
      <w:proofErr w:type="gramEnd"/>
      <w:r w:rsidRPr="0046471F">
        <w:rPr>
          <w:rFonts w:ascii="TimesNewRomanPSMT" w:hAnsi="TimesNewRomanPSMT" w:cs="TimesNewRomanPSMT"/>
        </w:rPr>
        <w:t xml:space="preserve"> ingin membangun suatu </w:t>
      </w:r>
      <w:r w:rsidRPr="0046471F">
        <w:rPr>
          <w:rFonts w:ascii="TimesNewRomanPSMT" w:hAnsi="TimesNewRomanPSMT" w:cs="TimesNewRomanPSMT"/>
          <w:i/>
        </w:rPr>
        <w:t xml:space="preserve">awareness </w:t>
      </w:r>
      <w:r w:rsidRPr="0046471F">
        <w:rPr>
          <w:rFonts w:ascii="TimesNewRomanPSMT" w:hAnsi="TimesNewRomanPSMT" w:cs="TimesNewRomanPSMT"/>
        </w:rPr>
        <w:t xml:space="preserve">(kesadaran) pada masyarakat bahwa bepergian dengan menggunakan maskapai </w:t>
      </w:r>
      <w:r w:rsidRPr="0046471F">
        <w:rPr>
          <w:rFonts w:ascii="TimesNewRomanPSMT" w:hAnsi="TimesNewRomanPSMT" w:cs="TimesNewRomanPSMT"/>
          <w:i/>
        </w:rPr>
        <w:t xml:space="preserve">Full Service </w:t>
      </w:r>
      <w:r w:rsidRPr="0046471F">
        <w:rPr>
          <w:rFonts w:ascii="TimesNewRomanPSMT" w:hAnsi="TimesNewRomanPSMT" w:cs="TimesNewRomanPSMT"/>
        </w:rPr>
        <w:t xml:space="preserve">merupakan pilihan yang terbaik. </w:t>
      </w:r>
    </w:p>
    <w:p w:rsidR="0046471F" w:rsidRDefault="0046471F" w:rsidP="0046471F">
      <w:pPr>
        <w:jc w:val="both"/>
        <w:rPr>
          <w:rFonts w:ascii="TimesNewRomanPSMT" w:hAnsi="TimesNewRomanPSMT" w:cs="TimesNewRomanPSMT"/>
        </w:rPr>
      </w:pPr>
    </w:p>
    <w:p w:rsidR="0046471F" w:rsidRPr="0046471F" w:rsidRDefault="0046471F" w:rsidP="0046471F">
      <w:pPr>
        <w:jc w:val="both"/>
        <w:rPr>
          <w:rFonts w:ascii="TimesNewRomanPSMT" w:hAnsi="TimesNewRomanPSMT" w:cs="TimesNewRomanPSMT"/>
        </w:rPr>
      </w:pPr>
    </w:p>
    <w:p w:rsidR="00C857C7" w:rsidRPr="006E7729" w:rsidRDefault="00C857C7" w:rsidP="00034805">
      <w:pPr>
        <w:pStyle w:val="FootnoteText"/>
        <w:jc w:val="both"/>
        <w:rPr>
          <w:b/>
          <w:bCs/>
          <w:sz w:val="23"/>
          <w:szCs w:val="23"/>
          <w:lang w:val="sv-SE"/>
        </w:rPr>
      </w:pPr>
      <w:r w:rsidRPr="006E7729">
        <w:rPr>
          <w:b/>
          <w:bCs/>
          <w:sz w:val="23"/>
          <w:szCs w:val="23"/>
          <w:lang w:val="sv-SE"/>
        </w:rPr>
        <w:lastRenderedPageBreak/>
        <w:t xml:space="preserve">Kerangka </w:t>
      </w:r>
      <w:r w:rsidR="00E92438" w:rsidRPr="006E7729">
        <w:rPr>
          <w:b/>
          <w:bCs/>
          <w:sz w:val="23"/>
          <w:szCs w:val="23"/>
          <w:lang w:val="sv-SE"/>
        </w:rPr>
        <w:t>Dasar Teori</w:t>
      </w:r>
      <w:r w:rsidR="00EC72FD" w:rsidRPr="006E7729">
        <w:rPr>
          <w:b/>
          <w:bCs/>
          <w:sz w:val="23"/>
          <w:szCs w:val="23"/>
          <w:lang w:val="sv-SE"/>
        </w:rPr>
        <w:t xml:space="preserve"> </w:t>
      </w:r>
    </w:p>
    <w:p w:rsidR="00C857C7" w:rsidRPr="006E7729" w:rsidRDefault="005C176F" w:rsidP="00034805">
      <w:pPr>
        <w:pStyle w:val="BodyTextIndent3"/>
        <w:ind w:firstLine="0"/>
        <w:rPr>
          <w:rFonts w:ascii="Times New Roman" w:hAnsi="Times New Roman" w:cs="Times New Roman"/>
          <w:b/>
          <w:bCs/>
          <w:i/>
          <w:iCs/>
          <w:sz w:val="23"/>
          <w:szCs w:val="23"/>
          <w:lang w:val="sv-SE"/>
        </w:rPr>
      </w:pPr>
      <w:r>
        <w:rPr>
          <w:rFonts w:ascii="Times New Roman" w:hAnsi="Times New Roman" w:cs="Times New Roman"/>
          <w:b/>
          <w:bCs/>
          <w:i/>
          <w:iCs/>
          <w:sz w:val="23"/>
          <w:szCs w:val="23"/>
          <w:lang w:val="sv-SE"/>
        </w:rPr>
        <w:t>Komunikasi</w:t>
      </w:r>
    </w:p>
    <w:p w:rsidR="00C857C7" w:rsidRDefault="005C176F">
      <w:pPr>
        <w:pStyle w:val="BodyTextIndent3"/>
        <w:tabs>
          <w:tab w:val="left" w:pos="0"/>
          <w:tab w:val="left" w:pos="1440"/>
        </w:tabs>
        <w:rPr>
          <w:rFonts w:ascii="Times New Roman" w:hAnsi="Times New Roman" w:cs="Times New Roman"/>
          <w:sz w:val="23"/>
          <w:szCs w:val="23"/>
        </w:rPr>
      </w:pPr>
      <w:r w:rsidRPr="005C176F">
        <w:rPr>
          <w:rFonts w:ascii="Times New Roman" w:hAnsi="Times New Roman" w:cs="Times New Roman"/>
          <w:sz w:val="23"/>
          <w:szCs w:val="23"/>
        </w:rPr>
        <w:t xml:space="preserve">Komunikasi merupakan salah satu hal yang tidak dapat lepas dari kehidupan manusia karena tanpa komunikasi, interaksi antar manusia tidak </w:t>
      </w:r>
      <w:proofErr w:type="gramStart"/>
      <w:r w:rsidRPr="005C176F">
        <w:rPr>
          <w:rFonts w:ascii="Times New Roman" w:hAnsi="Times New Roman" w:cs="Times New Roman"/>
          <w:sz w:val="23"/>
          <w:szCs w:val="23"/>
        </w:rPr>
        <w:t>akan</w:t>
      </w:r>
      <w:proofErr w:type="gramEnd"/>
      <w:r w:rsidRPr="005C176F">
        <w:rPr>
          <w:rFonts w:ascii="Times New Roman" w:hAnsi="Times New Roman" w:cs="Times New Roman"/>
          <w:sz w:val="23"/>
          <w:szCs w:val="23"/>
        </w:rPr>
        <w:t xml:space="preserve"> mungkin terjadi.</w:t>
      </w:r>
    </w:p>
    <w:p w:rsidR="005C176F" w:rsidRDefault="005C176F">
      <w:pPr>
        <w:pStyle w:val="BodyTextIndent3"/>
        <w:tabs>
          <w:tab w:val="left" w:pos="0"/>
          <w:tab w:val="left" w:pos="1440"/>
        </w:tabs>
        <w:rPr>
          <w:rFonts w:ascii="Times New Roman" w:hAnsi="Times New Roman" w:cs="Times New Roman"/>
          <w:bCs/>
          <w:sz w:val="23"/>
          <w:szCs w:val="23"/>
          <w:lang w:val="en-GB"/>
        </w:rPr>
      </w:pPr>
    </w:p>
    <w:p w:rsidR="005C176F" w:rsidRPr="006E7729" w:rsidRDefault="005C176F" w:rsidP="005C176F">
      <w:pPr>
        <w:pStyle w:val="BodyTextIndent3"/>
        <w:ind w:firstLine="0"/>
        <w:rPr>
          <w:rFonts w:ascii="Times New Roman" w:hAnsi="Times New Roman" w:cs="Times New Roman"/>
          <w:b/>
          <w:bCs/>
          <w:i/>
          <w:iCs/>
          <w:sz w:val="23"/>
          <w:szCs w:val="23"/>
          <w:lang w:val="sv-SE"/>
        </w:rPr>
      </w:pPr>
      <w:r>
        <w:rPr>
          <w:rFonts w:ascii="Times New Roman" w:hAnsi="Times New Roman" w:cs="Times New Roman"/>
          <w:b/>
          <w:bCs/>
          <w:i/>
          <w:iCs/>
          <w:sz w:val="23"/>
          <w:szCs w:val="23"/>
          <w:lang w:val="sv-SE"/>
        </w:rPr>
        <w:t>Komunikasi</w:t>
      </w:r>
      <w:r w:rsidRPr="006E7729">
        <w:rPr>
          <w:rFonts w:ascii="Times New Roman" w:hAnsi="Times New Roman" w:cs="Times New Roman"/>
          <w:b/>
          <w:bCs/>
          <w:i/>
          <w:iCs/>
          <w:sz w:val="23"/>
          <w:szCs w:val="23"/>
          <w:lang w:val="sv-SE"/>
        </w:rPr>
        <w:t xml:space="preserve"> </w:t>
      </w:r>
      <w:r>
        <w:rPr>
          <w:rFonts w:ascii="Times New Roman" w:hAnsi="Times New Roman" w:cs="Times New Roman"/>
          <w:b/>
          <w:bCs/>
          <w:i/>
          <w:iCs/>
          <w:sz w:val="23"/>
          <w:szCs w:val="23"/>
          <w:lang w:val="sv-SE"/>
        </w:rPr>
        <w:t>Massa</w:t>
      </w:r>
    </w:p>
    <w:p w:rsidR="005C176F" w:rsidRDefault="005C176F" w:rsidP="005C176F">
      <w:pPr>
        <w:pStyle w:val="BodyTextIndent3"/>
        <w:tabs>
          <w:tab w:val="left" w:pos="0"/>
          <w:tab w:val="left" w:pos="1440"/>
        </w:tabs>
        <w:ind w:firstLine="0"/>
        <w:rPr>
          <w:rFonts w:ascii="Times New Roman" w:hAnsi="Times New Roman" w:cs="Times New Roman"/>
          <w:sz w:val="23"/>
          <w:szCs w:val="23"/>
        </w:rPr>
      </w:pPr>
      <w:r w:rsidRPr="005C176F">
        <w:rPr>
          <w:rFonts w:ascii="Times New Roman" w:hAnsi="Times New Roman" w:cs="Times New Roman"/>
          <w:sz w:val="23"/>
          <w:szCs w:val="23"/>
        </w:rPr>
        <w:t xml:space="preserve">Komunikasi </w:t>
      </w:r>
      <w:proofErr w:type="gramStart"/>
      <w:r w:rsidRPr="005C176F">
        <w:rPr>
          <w:rFonts w:ascii="Times New Roman" w:hAnsi="Times New Roman" w:cs="Times New Roman"/>
          <w:sz w:val="23"/>
          <w:szCs w:val="23"/>
        </w:rPr>
        <w:t>massa</w:t>
      </w:r>
      <w:proofErr w:type="gramEnd"/>
      <w:r w:rsidRPr="005C176F">
        <w:rPr>
          <w:rFonts w:ascii="Times New Roman" w:hAnsi="Times New Roman" w:cs="Times New Roman"/>
          <w:sz w:val="23"/>
          <w:szCs w:val="23"/>
        </w:rPr>
        <w:t xml:space="preserve"> adalah produksi dan distribusi yang berlandaskan teknologi dan lembaga dari arus pesan yang kontinyu serta paling luas dimiliki </w:t>
      </w:r>
      <w:r>
        <w:rPr>
          <w:rFonts w:ascii="Times New Roman" w:hAnsi="Times New Roman" w:cs="Times New Roman"/>
          <w:sz w:val="23"/>
          <w:szCs w:val="23"/>
        </w:rPr>
        <w:t>orang dalam masyarakat industri.</w:t>
      </w:r>
    </w:p>
    <w:p w:rsidR="005C176F" w:rsidRPr="003542D4" w:rsidRDefault="005C176F" w:rsidP="005C176F">
      <w:pPr>
        <w:pStyle w:val="BodyTextIndent3"/>
        <w:tabs>
          <w:tab w:val="left" w:pos="0"/>
          <w:tab w:val="left" w:pos="1440"/>
        </w:tabs>
        <w:ind w:firstLine="0"/>
        <w:rPr>
          <w:rFonts w:ascii="Times New Roman" w:hAnsi="Times New Roman" w:cs="Times New Roman"/>
          <w:bCs/>
          <w:sz w:val="23"/>
          <w:szCs w:val="23"/>
          <w:lang w:val="en-GB"/>
        </w:rPr>
      </w:pPr>
    </w:p>
    <w:p w:rsidR="005C176F" w:rsidRPr="006E7729" w:rsidRDefault="005C176F" w:rsidP="00C94D2B">
      <w:pPr>
        <w:pStyle w:val="BodyTextIndent3"/>
        <w:ind w:firstLine="0"/>
        <w:rPr>
          <w:rFonts w:ascii="Times New Roman" w:hAnsi="Times New Roman" w:cs="Times New Roman"/>
          <w:b/>
          <w:bCs/>
          <w:i/>
          <w:iCs/>
          <w:sz w:val="23"/>
          <w:szCs w:val="23"/>
          <w:lang w:val="sv-SE"/>
        </w:rPr>
      </w:pPr>
      <w:r>
        <w:rPr>
          <w:rFonts w:ascii="Times New Roman" w:hAnsi="Times New Roman" w:cs="Times New Roman"/>
          <w:b/>
          <w:bCs/>
          <w:i/>
          <w:iCs/>
          <w:sz w:val="23"/>
          <w:szCs w:val="23"/>
          <w:lang w:val="sv-SE"/>
        </w:rPr>
        <w:t>Efek Komunikasi Massa</w:t>
      </w:r>
    </w:p>
    <w:p w:rsidR="005C176F" w:rsidRPr="005C176F" w:rsidRDefault="005C176F" w:rsidP="00C94D2B">
      <w:pPr>
        <w:pStyle w:val="FootnoteText"/>
        <w:jc w:val="both"/>
        <w:rPr>
          <w:sz w:val="23"/>
          <w:szCs w:val="23"/>
        </w:rPr>
      </w:pPr>
      <w:r w:rsidRPr="005C176F">
        <w:rPr>
          <w:sz w:val="23"/>
          <w:szCs w:val="23"/>
        </w:rPr>
        <w:t xml:space="preserve">Efek yang diperoleh melalui pesan yang disampaikan dalam media </w:t>
      </w:r>
      <w:proofErr w:type="gramStart"/>
      <w:r w:rsidRPr="005C176F">
        <w:rPr>
          <w:sz w:val="23"/>
          <w:szCs w:val="23"/>
        </w:rPr>
        <w:t>massa</w:t>
      </w:r>
      <w:proofErr w:type="gramEnd"/>
      <w:r w:rsidRPr="005C176F">
        <w:rPr>
          <w:sz w:val="23"/>
          <w:szCs w:val="23"/>
        </w:rPr>
        <w:t xml:space="preserve"> dapat mengakibatkan perubahan pada diri khalayak atau audience yang berupa perubahan kognitif, afektif dan behavioral.</w:t>
      </w:r>
    </w:p>
    <w:p w:rsidR="005C176F" w:rsidRPr="005C176F" w:rsidRDefault="005C176F" w:rsidP="00C94D2B">
      <w:pPr>
        <w:pStyle w:val="FootnoteText"/>
        <w:numPr>
          <w:ilvl w:val="0"/>
          <w:numId w:val="21"/>
        </w:numPr>
        <w:ind w:left="284" w:hanging="284"/>
        <w:jc w:val="both"/>
        <w:rPr>
          <w:sz w:val="23"/>
          <w:szCs w:val="23"/>
        </w:rPr>
      </w:pPr>
      <w:r w:rsidRPr="005C176F">
        <w:rPr>
          <w:sz w:val="23"/>
          <w:szCs w:val="23"/>
        </w:rPr>
        <w:t>Efek Kognitif</w:t>
      </w:r>
      <w:r>
        <w:rPr>
          <w:sz w:val="23"/>
          <w:szCs w:val="23"/>
        </w:rPr>
        <w:t xml:space="preserve">; </w:t>
      </w:r>
      <w:r>
        <w:rPr>
          <w:sz w:val="23"/>
          <w:szCs w:val="23"/>
          <w:lang w:val="en-US"/>
        </w:rPr>
        <w:t>e</w:t>
      </w:r>
      <w:r w:rsidRPr="005C176F">
        <w:rPr>
          <w:sz w:val="23"/>
          <w:szCs w:val="23"/>
          <w:lang w:val="en-US"/>
        </w:rPr>
        <w:t xml:space="preserve">fek kognitif adalah akibat yang timbul pada diri komunikan yang sifatnya informative bagi dirinya, bagaimana media </w:t>
      </w:r>
      <w:proofErr w:type="gramStart"/>
      <w:r w:rsidRPr="005C176F">
        <w:rPr>
          <w:sz w:val="23"/>
          <w:szCs w:val="23"/>
          <w:lang w:val="en-US"/>
        </w:rPr>
        <w:t>massa</w:t>
      </w:r>
      <w:proofErr w:type="gramEnd"/>
      <w:r w:rsidRPr="005C176F">
        <w:rPr>
          <w:sz w:val="23"/>
          <w:szCs w:val="23"/>
          <w:lang w:val="en-US"/>
        </w:rPr>
        <w:t xml:space="preserve"> dapat membantu khalayak dalam mempelajari informasi yang bermanfaat dan mengembangkan keterampilan kognitifnya.</w:t>
      </w:r>
    </w:p>
    <w:p w:rsidR="005C176F" w:rsidRPr="005C176F" w:rsidRDefault="005C176F" w:rsidP="00C94D2B">
      <w:pPr>
        <w:pStyle w:val="FootnoteText"/>
        <w:numPr>
          <w:ilvl w:val="0"/>
          <w:numId w:val="21"/>
        </w:numPr>
        <w:ind w:left="284" w:hanging="284"/>
        <w:jc w:val="both"/>
        <w:rPr>
          <w:sz w:val="23"/>
          <w:szCs w:val="23"/>
        </w:rPr>
      </w:pPr>
      <w:r>
        <w:rPr>
          <w:sz w:val="23"/>
          <w:szCs w:val="23"/>
          <w:lang w:val="en-US"/>
        </w:rPr>
        <w:t xml:space="preserve">Efek Afektif; </w:t>
      </w:r>
      <w:r w:rsidRPr="005C176F">
        <w:rPr>
          <w:sz w:val="23"/>
          <w:szCs w:val="23"/>
          <w:lang w:val="en-US"/>
        </w:rPr>
        <w:t xml:space="preserve">Tujuan dari komunikasi </w:t>
      </w:r>
      <w:proofErr w:type="gramStart"/>
      <w:r w:rsidRPr="005C176F">
        <w:rPr>
          <w:sz w:val="23"/>
          <w:szCs w:val="23"/>
          <w:lang w:val="en-US"/>
        </w:rPr>
        <w:t>massa</w:t>
      </w:r>
      <w:proofErr w:type="gramEnd"/>
      <w:r w:rsidRPr="005C176F">
        <w:rPr>
          <w:sz w:val="23"/>
          <w:szCs w:val="23"/>
          <w:lang w:val="en-US"/>
        </w:rPr>
        <w:t xml:space="preserve"> bukan sekedar memberitahu khalayak tentang sesuatu, tetapi lebih dari itu, khalayak diharapkan dapat turut merasakan perasaan iba, terharu, sedih, gembira, marah dan sebagainya. </w:t>
      </w:r>
    </w:p>
    <w:p w:rsidR="005C176F" w:rsidRPr="005C176F" w:rsidRDefault="005C176F" w:rsidP="00C94D2B">
      <w:pPr>
        <w:pStyle w:val="FootnoteText"/>
        <w:numPr>
          <w:ilvl w:val="0"/>
          <w:numId w:val="21"/>
        </w:numPr>
        <w:ind w:left="284" w:hanging="284"/>
        <w:jc w:val="both"/>
        <w:rPr>
          <w:sz w:val="23"/>
          <w:szCs w:val="23"/>
        </w:rPr>
      </w:pPr>
      <w:r>
        <w:rPr>
          <w:sz w:val="23"/>
          <w:szCs w:val="23"/>
          <w:lang w:val="en-US"/>
        </w:rPr>
        <w:t xml:space="preserve">Efek Behavioral; </w:t>
      </w:r>
      <w:r w:rsidRPr="005C176F">
        <w:rPr>
          <w:sz w:val="23"/>
          <w:szCs w:val="23"/>
        </w:rPr>
        <w:t xml:space="preserve">Efek behavioral merupakan akibat yang timbul pada diri khalayak dalam bentuk perilaku, tindakan atau kegiatan. Dalam hal ini, pesan komunikasi </w:t>
      </w:r>
      <w:proofErr w:type="gramStart"/>
      <w:r w:rsidRPr="005C176F">
        <w:rPr>
          <w:sz w:val="23"/>
          <w:szCs w:val="23"/>
        </w:rPr>
        <w:t>massa</w:t>
      </w:r>
      <w:proofErr w:type="gramEnd"/>
      <w:r w:rsidRPr="005C176F">
        <w:rPr>
          <w:sz w:val="23"/>
          <w:szCs w:val="23"/>
        </w:rPr>
        <w:t xml:space="preserve"> mengakibatkan orang mengambil keputusan untuk melakukan atau tidak melakukan sesuatu.</w:t>
      </w:r>
    </w:p>
    <w:p w:rsidR="005C176F" w:rsidRDefault="005C176F" w:rsidP="00C94D2B">
      <w:pPr>
        <w:pStyle w:val="FootnoteText"/>
        <w:ind w:left="284"/>
        <w:jc w:val="both"/>
        <w:rPr>
          <w:sz w:val="23"/>
          <w:szCs w:val="23"/>
          <w:lang w:val="en-US"/>
        </w:rPr>
      </w:pPr>
    </w:p>
    <w:p w:rsidR="005C176F" w:rsidRPr="006E7729" w:rsidRDefault="005C176F" w:rsidP="00C94D2B">
      <w:pPr>
        <w:pStyle w:val="BodyTextIndent3"/>
        <w:ind w:firstLine="0"/>
        <w:rPr>
          <w:rFonts w:ascii="Times New Roman" w:hAnsi="Times New Roman" w:cs="Times New Roman"/>
          <w:b/>
          <w:bCs/>
          <w:i/>
          <w:iCs/>
          <w:sz w:val="23"/>
          <w:szCs w:val="23"/>
          <w:lang w:val="sv-SE"/>
        </w:rPr>
      </w:pPr>
      <w:r>
        <w:rPr>
          <w:rFonts w:ascii="Times New Roman" w:hAnsi="Times New Roman" w:cs="Times New Roman"/>
          <w:b/>
          <w:bCs/>
          <w:i/>
          <w:iCs/>
          <w:sz w:val="23"/>
          <w:szCs w:val="23"/>
          <w:lang w:val="sv-SE"/>
        </w:rPr>
        <w:t>Komunikasi</w:t>
      </w:r>
      <w:r w:rsidRPr="006E7729">
        <w:rPr>
          <w:rFonts w:ascii="Times New Roman" w:hAnsi="Times New Roman" w:cs="Times New Roman"/>
          <w:b/>
          <w:bCs/>
          <w:i/>
          <w:iCs/>
          <w:sz w:val="23"/>
          <w:szCs w:val="23"/>
          <w:lang w:val="sv-SE"/>
        </w:rPr>
        <w:t xml:space="preserve"> </w:t>
      </w:r>
      <w:r>
        <w:rPr>
          <w:rFonts w:ascii="Times New Roman" w:hAnsi="Times New Roman" w:cs="Times New Roman"/>
          <w:b/>
          <w:bCs/>
          <w:i/>
          <w:iCs/>
          <w:sz w:val="23"/>
          <w:szCs w:val="23"/>
          <w:lang w:val="sv-SE"/>
        </w:rPr>
        <w:t>dan Periklanan</w:t>
      </w:r>
    </w:p>
    <w:p w:rsidR="005C176F" w:rsidRDefault="005C176F" w:rsidP="00C94D2B">
      <w:pPr>
        <w:pStyle w:val="FootnoteText"/>
        <w:jc w:val="both"/>
        <w:rPr>
          <w:sz w:val="23"/>
          <w:szCs w:val="23"/>
          <w:lang w:val="en-US"/>
        </w:rPr>
      </w:pPr>
      <w:proofErr w:type="gramStart"/>
      <w:r w:rsidRPr="005C176F">
        <w:rPr>
          <w:sz w:val="23"/>
          <w:szCs w:val="23"/>
          <w:lang w:val="en-US"/>
        </w:rPr>
        <w:t>Periklanan merupakan salah satu bentuk khusus komunikasi untuk memenuhi fungsi pemasaran.</w:t>
      </w:r>
      <w:proofErr w:type="gramEnd"/>
    </w:p>
    <w:p w:rsidR="005C176F" w:rsidRDefault="005C176F" w:rsidP="00C94D2B">
      <w:pPr>
        <w:pStyle w:val="FootnoteText"/>
        <w:jc w:val="both"/>
        <w:rPr>
          <w:sz w:val="23"/>
          <w:szCs w:val="23"/>
          <w:lang w:val="en-US"/>
        </w:rPr>
      </w:pPr>
    </w:p>
    <w:p w:rsidR="005C176F" w:rsidRDefault="005C176F" w:rsidP="00C94D2B">
      <w:pPr>
        <w:pStyle w:val="FootnoteText"/>
        <w:jc w:val="both"/>
        <w:rPr>
          <w:b/>
          <w:bCs/>
          <w:i/>
          <w:iCs/>
          <w:sz w:val="23"/>
          <w:szCs w:val="23"/>
          <w:lang w:val="sv-SE"/>
        </w:rPr>
      </w:pPr>
      <w:r>
        <w:rPr>
          <w:b/>
          <w:bCs/>
          <w:i/>
          <w:iCs/>
          <w:sz w:val="23"/>
          <w:szCs w:val="23"/>
          <w:lang w:val="sv-SE"/>
        </w:rPr>
        <w:t>Iklan</w:t>
      </w:r>
    </w:p>
    <w:p w:rsidR="005C176F" w:rsidRDefault="005C176F" w:rsidP="00C94D2B">
      <w:pPr>
        <w:pStyle w:val="FootnoteText"/>
        <w:jc w:val="both"/>
        <w:rPr>
          <w:bCs/>
          <w:iCs/>
          <w:sz w:val="23"/>
          <w:szCs w:val="23"/>
          <w:lang w:val="en-US"/>
        </w:rPr>
      </w:pPr>
      <w:r>
        <w:rPr>
          <w:bCs/>
          <w:iCs/>
          <w:sz w:val="23"/>
          <w:szCs w:val="23"/>
          <w:lang w:val="en-US"/>
        </w:rPr>
        <w:t>I</w:t>
      </w:r>
      <w:r w:rsidRPr="005C176F">
        <w:rPr>
          <w:bCs/>
          <w:iCs/>
          <w:sz w:val="23"/>
          <w:szCs w:val="23"/>
          <w:lang w:val="en-US"/>
        </w:rPr>
        <w:t xml:space="preserve">klan merupakan suatu proses komunikasi yang mempunyai kekuatan sangat penting sebagai alat pemasaran yang membantu menjual barang, memberikan pelayanan serta gagasan atau ide-ide melalui saluran tertentu dalam bentuk informasi yang </w:t>
      </w:r>
      <w:r>
        <w:rPr>
          <w:bCs/>
          <w:iCs/>
          <w:sz w:val="23"/>
          <w:szCs w:val="23"/>
          <w:lang w:val="en-US"/>
        </w:rPr>
        <w:t>persuasif</w:t>
      </w:r>
    </w:p>
    <w:p w:rsidR="005C176F" w:rsidRDefault="005C176F" w:rsidP="00C94D2B">
      <w:pPr>
        <w:pStyle w:val="FootnoteText"/>
        <w:jc w:val="both"/>
        <w:rPr>
          <w:bCs/>
          <w:iCs/>
          <w:sz w:val="23"/>
          <w:szCs w:val="23"/>
          <w:lang w:val="en-US"/>
        </w:rPr>
      </w:pPr>
    </w:p>
    <w:p w:rsidR="005C176F" w:rsidRDefault="005C176F" w:rsidP="00C94D2B">
      <w:pPr>
        <w:pStyle w:val="BodyTextIndent3"/>
        <w:ind w:firstLine="0"/>
        <w:rPr>
          <w:rFonts w:ascii="Times New Roman" w:hAnsi="Times New Roman" w:cs="Times New Roman"/>
          <w:b/>
          <w:bCs/>
          <w:i/>
          <w:iCs/>
          <w:sz w:val="23"/>
          <w:szCs w:val="23"/>
          <w:lang w:val="sv-SE"/>
        </w:rPr>
      </w:pPr>
      <w:r>
        <w:rPr>
          <w:rFonts w:ascii="Times New Roman" w:hAnsi="Times New Roman" w:cs="Times New Roman"/>
          <w:b/>
          <w:bCs/>
          <w:i/>
          <w:iCs/>
          <w:sz w:val="23"/>
          <w:szCs w:val="23"/>
          <w:lang w:val="sv-SE"/>
        </w:rPr>
        <w:t>Kriteria Iklan yang Baik</w:t>
      </w:r>
    </w:p>
    <w:p w:rsidR="00672193" w:rsidRPr="00672193" w:rsidRDefault="00672193" w:rsidP="00C94D2B">
      <w:pPr>
        <w:pStyle w:val="BodyTextIndent3"/>
        <w:ind w:firstLine="0"/>
        <w:rPr>
          <w:rFonts w:ascii="Times New Roman" w:hAnsi="Times New Roman" w:cs="Times New Roman"/>
          <w:bCs/>
          <w:iCs/>
          <w:sz w:val="23"/>
          <w:szCs w:val="23"/>
          <w:lang w:val="sv-SE"/>
        </w:rPr>
      </w:pPr>
      <w:r w:rsidRPr="00672193">
        <w:rPr>
          <w:rFonts w:ascii="Times New Roman" w:hAnsi="Times New Roman" w:cs="Times New Roman"/>
          <w:bCs/>
          <w:iCs/>
          <w:sz w:val="23"/>
          <w:szCs w:val="23"/>
        </w:rPr>
        <w:t>Iklan yang baik harus menurut aturan</w:t>
      </w:r>
      <w:r>
        <w:rPr>
          <w:rFonts w:ascii="Times New Roman" w:hAnsi="Times New Roman" w:cs="Times New Roman"/>
          <w:bCs/>
          <w:iCs/>
          <w:sz w:val="23"/>
          <w:szCs w:val="23"/>
        </w:rPr>
        <w:t xml:space="preserve"> dasar karakter penulisan iklan:</w:t>
      </w:r>
    </w:p>
    <w:p w:rsidR="00672193" w:rsidRPr="00672193" w:rsidRDefault="00672193" w:rsidP="00C94D2B">
      <w:pPr>
        <w:pStyle w:val="FootnoteText"/>
        <w:numPr>
          <w:ilvl w:val="0"/>
          <w:numId w:val="23"/>
        </w:numPr>
        <w:ind w:left="284" w:hanging="284"/>
        <w:jc w:val="both"/>
        <w:rPr>
          <w:sz w:val="23"/>
          <w:szCs w:val="23"/>
        </w:rPr>
      </w:pPr>
      <w:r>
        <w:rPr>
          <w:sz w:val="24"/>
          <w:szCs w:val="24"/>
        </w:rPr>
        <w:t>Iklan yang diteliti harus bersifat menjual , meskipun iklan tersebut hanya bertujuan untuk mengingatkan saja</w:t>
      </w:r>
      <w:r>
        <w:rPr>
          <w:sz w:val="23"/>
          <w:szCs w:val="23"/>
          <w:lang w:val="en-US"/>
        </w:rPr>
        <w:t xml:space="preserve"> </w:t>
      </w:r>
    </w:p>
    <w:p w:rsidR="00672193" w:rsidRPr="00672193" w:rsidRDefault="00672193" w:rsidP="00C94D2B">
      <w:pPr>
        <w:pStyle w:val="FootnoteText"/>
        <w:numPr>
          <w:ilvl w:val="0"/>
          <w:numId w:val="23"/>
        </w:numPr>
        <w:ind w:left="284" w:hanging="284"/>
        <w:jc w:val="both"/>
        <w:rPr>
          <w:sz w:val="23"/>
          <w:szCs w:val="23"/>
        </w:rPr>
      </w:pPr>
      <w:r w:rsidRPr="00672193">
        <w:rPr>
          <w:sz w:val="23"/>
          <w:szCs w:val="23"/>
        </w:rPr>
        <w:t>Rahasia keberhasilan iklan adalah pengulangan</w:t>
      </w:r>
    </w:p>
    <w:p w:rsidR="005C176F" w:rsidRDefault="00672193" w:rsidP="00C94D2B">
      <w:pPr>
        <w:numPr>
          <w:ilvl w:val="0"/>
          <w:numId w:val="23"/>
        </w:numPr>
        <w:ind w:left="284" w:hanging="284"/>
        <w:contextualSpacing/>
        <w:jc w:val="both"/>
        <w:rPr>
          <w:sz w:val="23"/>
          <w:szCs w:val="23"/>
        </w:rPr>
      </w:pPr>
      <w:r w:rsidRPr="00672193">
        <w:rPr>
          <w:sz w:val="23"/>
          <w:szCs w:val="23"/>
        </w:rPr>
        <w:lastRenderedPageBreak/>
        <w:t>Pesan iklan harus memanfaatkan kata – katanya secara maksimal dan menyampaikan pesannya dengan segera</w:t>
      </w:r>
    </w:p>
    <w:p w:rsidR="00672193" w:rsidRPr="00672193" w:rsidRDefault="00672193" w:rsidP="00C94D2B">
      <w:pPr>
        <w:numPr>
          <w:ilvl w:val="0"/>
          <w:numId w:val="23"/>
        </w:numPr>
        <w:ind w:left="284" w:hanging="284"/>
        <w:contextualSpacing/>
        <w:jc w:val="both"/>
        <w:rPr>
          <w:sz w:val="23"/>
          <w:szCs w:val="23"/>
        </w:rPr>
      </w:pPr>
      <w:r w:rsidRPr="00672193">
        <w:rPr>
          <w:sz w:val="23"/>
          <w:szCs w:val="23"/>
        </w:rPr>
        <w:t xml:space="preserve">Setiap kata yang digunakan harus mudah dipahami dan tidak ada kemungkinan untuk menimbulkan keraguan di benak pembaca </w:t>
      </w:r>
    </w:p>
    <w:p w:rsidR="00672193" w:rsidRPr="00672193" w:rsidRDefault="00672193" w:rsidP="00C94D2B">
      <w:pPr>
        <w:numPr>
          <w:ilvl w:val="0"/>
          <w:numId w:val="23"/>
        </w:numPr>
        <w:ind w:left="284" w:hanging="284"/>
        <w:contextualSpacing/>
        <w:jc w:val="both"/>
        <w:rPr>
          <w:sz w:val="23"/>
          <w:szCs w:val="23"/>
        </w:rPr>
      </w:pPr>
      <w:r>
        <w:t>Kata – katanya singkat , kalimat – kalimatnya pendek dan paragraf tidak terlalu panjang</w:t>
      </w:r>
    </w:p>
    <w:p w:rsidR="005C176F" w:rsidRDefault="005C176F" w:rsidP="00C94D2B">
      <w:pPr>
        <w:pStyle w:val="FootnoteText"/>
        <w:jc w:val="both"/>
        <w:rPr>
          <w:bCs/>
          <w:iCs/>
          <w:sz w:val="23"/>
          <w:szCs w:val="23"/>
          <w:lang w:val="sv-SE"/>
        </w:rPr>
      </w:pPr>
    </w:p>
    <w:p w:rsidR="00672193" w:rsidRDefault="00672193" w:rsidP="00C94D2B">
      <w:pPr>
        <w:pStyle w:val="FootnoteText"/>
        <w:jc w:val="both"/>
        <w:rPr>
          <w:b/>
          <w:bCs/>
          <w:i/>
          <w:iCs/>
          <w:sz w:val="23"/>
          <w:szCs w:val="23"/>
          <w:lang w:val="sv-SE"/>
        </w:rPr>
      </w:pPr>
      <w:r>
        <w:rPr>
          <w:b/>
          <w:bCs/>
          <w:i/>
          <w:iCs/>
          <w:sz w:val="23"/>
          <w:szCs w:val="23"/>
          <w:lang w:val="sv-SE"/>
        </w:rPr>
        <w:t>Keputusan Konsumen</w:t>
      </w:r>
    </w:p>
    <w:p w:rsidR="00672193" w:rsidRDefault="00672193" w:rsidP="00C94D2B">
      <w:pPr>
        <w:pStyle w:val="FootnoteText"/>
        <w:jc w:val="both"/>
        <w:rPr>
          <w:bCs/>
          <w:iCs/>
          <w:sz w:val="23"/>
          <w:szCs w:val="23"/>
          <w:lang w:val="en-US"/>
        </w:rPr>
      </w:pPr>
      <w:r w:rsidRPr="00672193">
        <w:rPr>
          <w:bCs/>
          <w:iCs/>
          <w:sz w:val="23"/>
          <w:szCs w:val="23"/>
          <w:lang w:val="en-US"/>
        </w:rPr>
        <w:t>Proses dan kegiatan yang terlibat ketika orang mencari, memilih, membeli, menggunakan, mengevaluasi dan membuang produk dan jasa untuk memuaskan kebutuhan dan keinginan mereka</w:t>
      </w:r>
    </w:p>
    <w:p w:rsidR="00672193" w:rsidRDefault="00672193" w:rsidP="00C94D2B">
      <w:pPr>
        <w:pStyle w:val="FootnoteText"/>
        <w:jc w:val="both"/>
        <w:rPr>
          <w:bCs/>
          <w:iCs/>
          <w:sz w:val="23"/>
          <w:szCs w:val="23"/>
          <w:lang w:val="en-US"/>
        </w:rPr>
      </w:pPr>
    </w:p>
    <w:p w:rsidR="00672193" w:rsidRPr="00672193" w:rsidRDefault="00672193" w:rsidP="00C94D2B">
      <w:pPr>
        <w:pStyle w:val="FootnoteText"/>
        <w:jc w:val="both"/>
        <w:rPr>
          <w:b/>
          <w:i/>
          <w:sz w:val="23"/>
          <w:szCs w:val="23"/>
          <w:shd w:val="clear" w:color="auto" w:fill="FFFFFF"/>
          <w:lang w:val="en-US"/>
        </w:rPr>
      </w:pPr>
      <w:r w:rsidRPr="00672193">
        <w:rPr>
          <w:b/>
          <w:i/>
          <w:sz w:val="23"/>
          <w:szCs w:val="23"/>
          <w:shd w:val="clear" w:color="auto" w:fill="FFFFFF"/>
          <w:lang w:val="en-US"/>
        </w:rPr>
        <w:t>Proses Keputusan Konsumen</w:t>
      </w:r>
    </w:p>
    <w:p w:rsidR="00672193" w:rsidRDefault="00672193" w:rsidP="00C94D2B">
      <w:pPr>
        <w:pStyle w:val="FootnoteText"/>
        <w:jc w:val="both"/>
        <w:rPr>
          <w:sz w:val="23"/>
          <w:szCs w:val="23"/>
          <w:shd w:val="clear" w:color="auto" w:fill="FFFFFF"/>
          <w:lang w:val="en-US"/>
        </w:rPr>
      </w:pPr>
      <w:r w:rsidRPr="00672193">
        <w:rPr>
          <w:sz w:val="23"/>
          <w:szCs w:val="23"/>
          <w:shd w:val="clear" w:color="auto" w:fill="FFFFFF"/>
          <w:lang w:val="en-US"/>
        </w:rPr>
        <w:t xml:space="preserve">Konsumen melewati </w:t>
      </w:r>
      <w:proofErr w:type="gramStart"/>
      <w:r w:rsidRPr="00672193">
        <w:rPr>
          <w:sz w:val="23"/>
          <w:szCs w:val="23"/>
          <w:shd w:val="clear" w:color="auto" w:fill="FFFFFF"/>
          <w:lang w:val="en-US"/>
        </w:rPr>
        <w:t>lima</w:t>
      </w:r>
      <w:proofErr w:type="gramEnd"/>
      <w:r w:rsidRPr="00672193">
        <w:rPr>
          <w:sz w:val="23"/>
          <w:szCs w:val="23"/>
          <w:shd w:val="clear" w:color="auto" w:fill="FFFFFF"/>
          <w:lang w:val="en-US"/>
        </w:rPr>
        <w:t xml:space="preserve"> tahap dalam proses pengambilan keputusan, yaitu: pengenalan masalah, pencarian informasi, evaluasi alternative, keputusan pembelian dan evaluasi pasca pembelian</w:t>
      </w:r>
    </w:p>
    <w:p w:rsidR="00672193" w:rsidRDefault="00672193" w:rsidP="00C94D2B">
      <w:pPr>
        <w:pStyle w:val="FootnoteText"/>
        <w:jc w:val="both"/>
        <w:rPr>
          <w:sz w:val="23"/>
          <w:szCs w:val="23"/>
          <w:shd w:val="clear" w:color="auto" w:fill="FFFFFF"/>
          <w:lang w:val="en-US"/>
        </w:rPr>
      </w:pPr>
    </w:p>
    <w:p w:rsidR="00672193" w:rsidRDefault="00672193" w:rsidP="00C94D2B">
      <w:pPr>
        <w:pStyle w:val="FootnoteText"/>
        <w:jc w:val="both"/>
        <w:rPr>
          <w:b/>
          <w:bCs/>
          <w:i/>
          <w:iCs/>
          <w:sz w:val="23"/>
          <w:szCs w:val="23"/>
          <w:lang w:val="en-US"/>
        </w:rPr>
      </w:pPr>
      <w:r>
        <w:rPr>
          <w:b/>
          <w:bCs/>
          <w:i/>
          <w:iCs/>
          <w:sz w:val="23"/>
          <w:szCs w:val="23"/>
          <w:lang w:val="en-US"/>
        </w:rPr>
        <w:t>Teori ATR</w:t>
      </w:r>
    </w:p>
    <w:p w:rsidR="00672193" w:rsidRDefault="00672193" w:rsidP="00C94D2B">
      <w:pPr>
        <w:pStyle w:val="FootnoteText"/>
        <w:jc w:val="both"/>
        <w:rPr>
          <w:bCs/>
          <w:iCs/>
          <w:sz w:val="23"/>
          <w:szCs w:val="23"/>
          <w:lang w:val="en-US"/>
        </w:rPr>
      </w:pPr>
      <w:r>
        <w:rPr>
          <w:bCs/>
          <w:iCs/>
          <w:sz w:val="23"/>
          <w:szCs w:val="23"/>
          <w:lang w:val="en-US"/>
        </w:rPr>
        <w:t xml:space="preserve">Ehrenberg mengemukakan </w:t>
      </w:r>
      <w:r w:rsidRPr="00672193">
        <w:rPr>
          <w:bCs/>
          <w:iCs/>
          <w:sz w:val="23"/>
          <w:szCs w:val="23"/>
          <w:lang w:val="en-US"/>
        </w:rPr>
        <w:t xml:space="preserve">bahwa khalayak itu dapat dipengaruhi oleh iklan, hasilnya kita </w:t>
      </w:r>
      <w:proofErr w:type="gramStart"/>
      <w:r w:rsidRPr="00672193">
        <w:rPr>
          <w:bCs/>
          <w:iCs/>
          <w:sz w:val="23"/>
          <w:szCs w:val="23"/>
          <w:lang w:val="en-US"/>
        </w:rPr>
        <w:t>akan</w:t>
      </w:r>
      <w:proofErr w:type="gramEnd"/>
      <w:r w:rsidRPr="00672193">
        <w:rPr>
          <w:bCs/>
          <w:iCs/>
          <w:sz w:val="23"/>
          <w:szCs w:val="23"/>
          <w:lang w:val="en-US"/>
        </w:rPr>
        <w:t xml:space="preserve"> mendapatkan sekelompok orang yang relatif tetap memakai atau membeli produk-produk hasil</w:t>
      </w:r>
      <w:r>
        <w:rPr>
          <w:bCs/>
          <w:iCs/>
          <w:sz w:val="23"/>
          <w:szCs w:val="23"/>
          <w:lang w:val="en-US"/>
        </w:rPr>
        <w:t xml:space="preserve"> iklan itu</w:t>
      </w:r>
      <w:r w:rsidRPr="00672193">
        <w:rPr>
          <w:bCs/>
          <w:iCs/>
          <w:sz w:val="23"/>
          <w:szCs w:val="23"/>
          <w:lang w:val="en-US"/>
        </w:rPr>
        <w:t xml:space="preserve">. Untuk mendapatkan kelompok orang yang menggunakan produk secara tetap harus dilakukan teknik penyampaian pesan yang </w:t>
      </w:r>
      <w:proofErr w:type="gramStart"/>
      <w:r w:rsidRPr="00672193">
        <w:rPr>
          <w:bCs/>
          <w:iCs/>
          <w:sz w:val="23"/>
          <w:szCs w:val="23"/>
          <w:lang w:val="en-US"/>
        </w:rPr>
        <w:t>disebut :A</w:t>
      </w:r>
      <w:proofErr w:type="gramEnd"/>
      <w:r w:rsidRPr="00672193">
        <w:rPr>
          <w:bCs/>
          <w:iCs/>
          <w:sz w:val="23"/>
          <w:szCs w:val="23"/>
          <w:lang w:val="en-US"/>
        </w:rPr>
        <w:t>-T-R (</w:t>
      </w:r>
      <w:r w:rsidRPr="00672193">
        <w:rPr>
          <w:bCs/>
          <w:i/>
          <w:iCs/>
          <w:sz w:val="23"/>
          <w:szCs w:val="23"/>
          <w:lang w:val="en-US"/>
        </w:rPr>
        <w:t>awareness, trial and reinforcement</w:t>
      </w:r>
      <w:r w:rsidRPr="00672193">
        <w:rPr>
          <w:bCs/>
          <w:iCs/>
          <w:sz w:val="23"/>
          <w:szCs w:val="23"/>
          <w:lang w:val="en-US"/>
        </w:rPr>
        <w:t xml:space="preserve">). </w:t>
      </w:r>
    </w:p>
    <w:p w:rsidR="00672193" w:rsidRDefault="00672193" w:rsidP="00C94D2B">
      <w:pPr>
        <w:pStyle w:val="FootnoteText"/>
        <w:jc w:val="both"/>
        <w:rPr>
          <w:bCs/>
          <w:iCs/>
          <w:sz w:val="23"/>
          <w:szCs w:val="23"/>
          <w:lang w:val="en-US"/>
        </w:rPr>
      </w:pPr>
    </w:p>
    <w:p w:rsidR="00672193" w:rsidRDefault="00672193" w:rsidP="00C94D2B">
      <w:pPr>
        <w:pStyle w:val="FootnoteText"/>
        <w:jc w:val="both"/>
        <w:rPr>
          <w:b/>
          <w:bCs/>
          <w:i/>
          <w:iCs/>
          <w:sz w:val="23"/>
          <w:szCs w:val="23"/>
          <w:lang w:val="en-US"/>
        </w:rPr>
      </w:pPr>
      <w:r>
        <w:rPr>
          <w:b/>
          <w:bCs/>
          <w:i/>
          <w:iCs/>
          <w:sz w:val="23"/>
          <w:szCs w:val="23"/>
          <w:lang w:val="en-US"/>
        </w:rPr>
        <w:t>Model AIDA</w:t>
      </w:r>
    </w:p>
    <w:p w:rsidR="00672193" w:rsidRPr="00672193" w:rsidRDefault="00CD356F" w:rsidP="00C94D2B">
      <w:pPr>
        <w:pStyle w:val="FootnoteText"/>
        <w:jc w:val="both"/>
        <w:rPr>
          <w:bCs/>
          <w:iCs/>
          <w:sz w:val="23"/>
          <w:szCs w:val="23"/>
        </w:rPr>
      </w:pPr>
      <w:proofErr w:type="gramStart"/>
      <w:r>
        <w:rPr>
          <w:bCs/>
          <w:iCs/>
          <w:sz w:val="23"/>
          <w:szCs w:val="23"/>
        </w:rPr>
        <w:t xml:space="preserve">Strong mengembangkan </w:t>
      </w:r>
      <w:r w:rsidR="00672193" w:rsidRPr="00672193">
        <w:rPr>
          <w:bCs/>
          <w:iCs/>
          <w:sz w:val="23"/>
          <w:szCs w:val="23"/>
        </w:rPr>
        <w:t>salah satu model hirarki respon yang cukup popular bagi pemasar sebagai pedoman dalam melaksanaka</w:t>
      </w:r>
      <w:r>
        <w:rPr>
          <w:bCs/>
          <w:iCs/>
          <w:sz w:val="23"/>
          <w:szCs w:val="23"/>
        </w:rPr>
        <w:t>n kegiatan pemasaran</w:t>
      </w:r>
      <w:r w:rsidR="00672193" w:rsidRPr="00672193">
        <w:rPr>
          <w:bCs/>
          <w:iCs/>
          <w:sz w:val="23"/>
          <w:szCs w:val="23"/>
        </w:rPr>
        <w:t>.</w:t>
      </w:r>
      <w:proofErr w:type="gramEnd"/>
      <w:r w:rsidR="00672193" w:rsidRPr="00672193">
        <w:rPr>
          <w:bCs/>
          <w:iCs/>
          <w:sz w:val="23"/>
          <w:szCs w:val="23"/>
        </w:rPr>
        <w:t xml:space="preserve"> </w:t>
      </w:r>
      <w:proofErr w:type="gramStart"/>
      <w:r w:rsidR="00672193" w:rsidRPr="00672193">
        <w:rPr>
          <w:bCs/>
          <w:iCs/>
          <w:sz w:val="23"/>
          <w:szCs w:val="23"/>
        </w:rPr>
        <w:t>Menurut model ini, alat promosi harus menarik perhatian, mendapatkan dan mendorong minat, membangkitkan keinginan, dan menghasilkan tindakan.</w:t>
      </w:r>
      <w:proofErr w:type="gramEnd"/>
      <w:r w:rsidR="00672193" w:rsidRPr="00672193">
        <w:rPr>
          <w:bCs/>
          <w:iCs/>
          <w:sz w:val="23"/>
          <w:szCs w:val="23"/>
        </w:rPr>
        <w:t xml:space="preserve"> </w:t>
      </w:r>
    </w:p>
    <w:p w:rsidR="003542D4" w:rsidRDefault="003542D4" w:rsidP="00C94D2B">
      <w:pPr>
        <w:pStyle w:val="FootnoteText"/>
        <w:jc w:val="both"/>
        <w:rPr>
          <w:sz w:val="23"/>
          <w:szCs w:val="23"/>
          <w:lang w:val="sv-SE"/>
        </w:rPr>
      </w:pPr>
    </w:p>
    <w:p w:rsidR="00EF44C3" w:rsidRDefault="00CD356F" w:rsidP="00C94D2B">
      <w:pPr>
        <w:pStyle w:val="FootnoteText"/>
        <w:jc w:val="both"/>
        <w:rPr>
          <w:b/>
          <w:i/>
          <w:sz w:val="23"/>
          <w:szCs w:val="23"/>
          <w:lang w:val="sv-SE"/>
        </w:rPr>
      </w:pPr>
      <w:r>
        <w:rPr>
          <w:b/>
          <w:i/>
          <w:sz w:val="23"/>
          <w:szCs w:val="23"/>
          <w:lang w:val="sv-SE"/>
        </w:rPr>
        <w:t>Definisi Konsepsional</w:t>
      </w:r>
    </w:p>
    <w:p w:rsidR="00CD356F" w:rsidRPr="00CD356F" w:rsidRDefault="00CD356F" w:rsidP="00C94D2B">
      <w:pPr>
        <w:pStyle w:val="FootnoteText"/>
        <w:ind w:firstLine="720"/>
        <w:jc w:val="both"/>
        <w:rPr>
          <w:sz w:val="23"/>
          <w:szCs w:val="23"/>
          <w:lang w:val="en-US"/>
        </w:rPr>
      </w:pPr>
      <w:r w:rsidRPr="00CD356F">
        <w:rPr>
          <w:sz w:val="23"/>
          <w:szCs w:val="23"/>
          <w:lang w:val="en-US"/>
        </w:rPr>
        <w:t xml:space="preserve">Definisi konsepsional untuk variabel tayangan iklan “Garuda Indonesia Mempertemukan Rindu Yang Terpisahkan 2015” adalah sebuah bentuk penyampaian pesan yang dilakukan secara singkat dan berulang – ulang yang dilakukan oleh maskapai penerbangan Garuda Indonesia melalui media </w:t>
      </w:r>
      <w:proofErr w:type="gramStart"/>
      <w:r w:rsidRPr="00CD356F">
        <w:rPr>
          <w:sz w:val="23"/>
          <w:szCs w:val="23"/>
          <w:lang w:val="en-US"/>
        </w:rPr>
        <w:t>massa</w:t>
      </w:r>
      <w:proofErr w:type="gramEnd"/>
      <w:r w:rsidRPr="00CD356F">
        <w:rPr>
          <w:sz w:val="23"/>
          <w:szCs w:val="23"/>
          <w:lang w:val="en-US"/>
        </w:rPr>
        <w:t xml:space="preserve"> televisi sebagai salah satu strategi promosi dengan tujuan mempengaruhi keputusan konsumen.</w:t>
      </w:r>
    </w:p>
    <w:p w:rsidR="00CD356F" w:rsidRPr="00CD356F" w:rsidRDefault="00CD356F" w:rsidP="00C94D2B">
      <w:pPr>
        <w:pStyle w:val="FootnoteText"/>
        <w:jc w:val="both"/>
        <w:rPr>
          <w:sz w:val="23"/>
          <w:szCs w:val="23"/>
          <w:lang w:val="en-US"/>
        </w:rPr>
      </w:pPr>
      <w:r w:rsidRPr="00CD356F">
        <w:rPr>
          <w:sz w:val="23"/>
          <w:szCs w:val="23"/>
          <w:lang w:val="en-US"/>
        </w:rPr>
        <w:tab/>
      </w:r>
      <w:proofErr w:type="gramStart"/>
      <w:r w:rsidRPr="00CD356F">
        <w:rPr>
          <w:sz w:val="23"/>
          <w:szCs w:val="23"/>
          <w:lang w:val="en-US"/>
        </w:rPr>
        <w:t>Definisi konsepsional untuk variabel keputusan menggunakan adalah sebuah kegiatan ketika seseorang mencari, mendapatkan informasi, memilih hingga membeli atau menggunakan suatu produk atau jasa.</w:t>
      </w:r>
      <w:proofErr w:type="gramEnd"/>
    </w:p>
    <w:p w:rsidR="00CD356F" w:rsidRDefault="00CD356F" w:rsidP="00C94D2B">
      <w:pPr>
        <w:pStyle w:val="FootnoteText"/>
        <w:jc w:val="both"/>
        <w:rPr>
          <w:sz w:val="23"/>
          <w:szCs w:val="23"/>
          <w:lang w:val="sv-SE"/>
        </w:rPr>
      </w:pPr>
    </w:p>
    <w:p w:rsidR="009625B5" w:rsidRDefault="009625B5" w:rsidP="00C94D2B">
      <w:pPr>
        <w:pStyle w:val="FootnoteText"/>
        <w:jc w:val="both"/>
        <w:rPr>
          <w:sz w:val="23"/>
          <w:szCs w:val="23"/>
          <w:lang w:val="sv-SE"/>
        </w:rPr>
      </w:pPr>
    </w:p>
    <w:p w:rsidR="00CD356F" w:rsidRPr="00CD356F" w:rsidRDefault="00CD356F" w:rsidP="00C94D2B">
      <w:pPr>
        <w:pStyle w:val="FootnoteText"/>
        <w:jc w:val="both"/>
        <w:rPr>
          <w:sz w:val="23"/>
          <w:szCs w:val="23"/>
          <w:lang w:val="sv-SE"/>
        </w:rPr>
      </w:pPr>
    </w:p>
    <w:p w:rsidR="00E92438" w:rsidRDefault="00E92438" w:rsidP="00C94D2B">
      <w:pPr>
        <w:pStyle w:val="FootnoteText"/>
        <w:tabs>
          <w:tab w:val="left" w:pos="2175"/>
        </w:tabs>
        <w:jc w:val="both"/>
        <w:rPr>
          <w:sz w:val="23"/>
          <w:szCs w:val="23"/>
          <w:lang w:val="sv-SE"/>
        </w:rPr>
      </w:pPr>
      <w:r w:rsidRPr="003542D4">
        <w:rPr>
          <w:b/>
          <w:bCs/>
          <w:sz w:val="23"/>
          <w:szCs w:val="23"/>
          <w:lang w:val="sv-SE"/>
        </w:rPr>
        <w:lastRenderedPageBreak/>
        <w:t>Metode Penelitian</w:t>
      </w:r>
    </w:p>
    <w:p w:rsidR="00AB4E23" w:rsidRPr="00E40439" w:rsidRDefault="00AB4E23" w:rsidP="00C94D2B">
      <w:pPr>
        <w:pStyle w:val="FootnoteText"/>
        <w:tabs>
          <w:tab w:val="left" w:pos="2175"/>
        </w:tabs>
        <w:jc w:val="both"/>
        <w:rPr>
          <w:b/>
          <w:i/>
          <w:sz w:val="23"/>
          <w:szCs w:val="23"/>
          <w:lang w:val="sv-SE"/>
        </w:rPr>
      </w:pPr>
      <w:r w:rsidRPr="00E40439">
        <w:rPr>
          <w:b/>
          <w:i/>
          <w:sz w:val="23"/>
          <w:szCs w:val="23"/>
          <w:lang w:val="sv-SE"/>
        </w:rPr>
        <w:t>Jenis Penelitian</w:t>
      </w:r>
    </w:p>
    <w:p w:rsidR="00AB4E23" w:rsidRPr="00AB4E23" w:rsidRDefault="00AB4E23" w:rsidP="00C94D2B">
      <w:pPr>
        <w:pStyle w:val="FootnoteText"/>
        <w:tabs>
          <w:tab w:val="left" w:pos="2175"/>
        </w:tabs>
        <w:jc w:val="both"/>
        <w:rPr>
          <w:sz w:val="23"/>
          <w:szCs w:val="23"/>
          <w:lang w:val="sv-SE"/>
        </w:rPr>
      </w:pPr>
      <w:r>
        <w:rPr>
          <w:sz w:val="23"/>
          <w:szCs w:val="23"/>
          <w:lang w:val="sv-SE"/>
        </w:rPr>
        <w:t xml:space="preserve">Penelitian ini menggunakan penelitian jenis deskriptif dengan pendekatan kuantitatif. </w:t>
      </w:r>
      <w:r w:rsidRPr="00AB4E23">
        <w:rPr>
          <w:sz w:val="23"/>
          <w:szCs w:val="23"/>
          <w:lang w:val="en-US"/>
        </w:rPr>
        <w:t xml:space="preserve">Penelitian deskriptif adalah penelitian yang bertujuan untuk mendeskripsikan suatu keadaan atau fenomena-fenomena </w:t>
      </w:r>
      <w:proofErr w:type="gramStart"/>
      <w:r w:rsidRPr="00AB4E23">
        <w:rPr>
          <w:sz w:val="23"/>
          <w:szCs w:val="23"/>
          <w:lang w:val="en-US"/>
        </w:rPr>
        <w:t>apa</w:t>
      </w:r>
      <w:proofErr w:type="gramEnd"/>
      <w:r w:rsidRPr="00AB4E23">
        <w:rPr>
          <w:sz w:val="23"/>
          <w:szCs w:val="23"/>
          <w:lang w:val="en-US"/>
        </w:rPr>
        <w:t xml:space="preserve"> adanya.</w:t>
      </w:r>
    </w:p>
    <w:p w:rsidR="00AB4E23" w:rsidRDefault="00AB4E23" w:rsidP="00C94D2B">
      <w:pPr>
        <w:pStyle w:val="FootnoteText"/>
        <w:tabs>
          <w:tab w:val="left" w:pos="2175"/>
        </w:tabs>
        <w:jc w:val="both"/>
        <w:rPr>
          <w:b/>
          <w:bCs/>
          <w:sz w:val="23"/>
          <w:szCs w:val="23"/>
        </w:rPr>
      </w:pPr>
    </w:p>
    <w:p w:rsidR="00AB4E23" w:rsidRDefault="00AB4E23" w:rsidP="00C94D2B">
      <w:pPr>
        <w:pStyle w:val="FootnoteText"/>
        <w:tabs>
          <w:tab w:val="left" w:pos="2175"/>
        </w:tabs>
        <w:jc w:val="both"/>
        <w:rPr>
          <w:b/>
          <w:bCs/>
          <w:sz w:val="23"/>
          <w:szCs w:val="23"/>
        </w:rPr>
      </w:pPr>
      <w:r>
        <w:rPr>
          <w:b/>
          <w:bCs/>
          <w:sz w:val="23"/>
          <w:szCs w:val="23"/>
        </w:rPr>
        <w:t>Populasi dan Sampel</w:t>
      </w:r>
    </w:p>
    <w:p w:rsidR="00AB4E23" w:rsidRDefault="00AB4E23" w:rsidP="00C94D2B">
      <w:pPr>
        <w:pStyle w:val="FootnoteText"/>
        <w:tabs>
          <w:tab w:val="left" w:pos="2175"/>
        </w:tabs>
        <w:jc w:val="both"/>
        <w:rPr>
          <w:b/>
          <w:bCs/>
          <w:sz w:val="23"/>
          <w:szCs w:val="23"/>
        </w:rPr>
      </w:pPr>
      <w:r w:rsidRPr="00E40439">
        <w:rPr>
          <w:b/>
          <w:bCs/>
          <w:i/>
          <w:sz w:val="23"/>
          <w:szCs w:val="23"/>
        </w:rPr>
        <w:t>Populasi</w:t>
      </w:r>
    </w:p>
    <w:p w:rsidR="00AB4E23" w:rsidRDefault="00AB4E23" w:rsidP="00C94D2B">
      <w:pPr>
        <w:pStyle w:val="FootnoteText"/>
        <w:tabs>
          <w:tab w:val="left" w:pos="2175"/>
        </w:tabs>
        <w:jc w:val="both"/>
        <w:rPr>
          <w:bCs/>
          <w:sz w:val="23"/>
          <w:szCs w:val="23"/>
        </w:rPr>
      </w:pPr>
      <w:r>
        <w:rPr>
          <w:bCs/>
          <w:sz w:val="23"/>
          <w:szCs w:val="23"/>
        </w:rPr>
        <w:t xml:space="preserve">Populasi dalam penelitian ini merupakan jumlah konsumen yang datang mengunjungi </w:t>
      </w:r>
      <w:proofErr w:type="gramStart"/>
      <w:r>
        <w:rPr>
          <w:bCs/>
          <w:sz w:val="23"/>
          <w:szCs w:val="23"/>
        </w:rPr>
        <w:t>kantor</w:t>
      </w:r>
      <w:proofErr w:type="gramEnd"/>
      <w:r>
        <w:rPr>
          <w:bCs/>
          <w:sz w:val="23"/>
          <w:szCs w:val="23"/>
        </w:rPr>
        <w:t xml:space="preserve"> pemasaran Garuda Indonesia Samarinda dan melakukan pembelian tiket dari bulan Juli hingga Agustus 2015 sebanyak 3.100 orang. </w:t>
      </w:r>
    </w:p>
    <w:p w:rsidR="00AB4E23" w:rsidRDefault="00AB4E23" w:rsidP="00C94D2B">
      <w:pPr>
        <w:pStyle w:val="FootnoteText"/>
        <w:tabs>
          <w:tab w:val="left" w:pos="2175"/>
        </w:tabs>
        <w:jc w:val="both"/>
        <w:rPr>
          <w:bCs/>
          <w:sz w:val="23"/>
          <w:szCs w:val="23"/>
        </w:rPr>
      </w:pPr>
    </w:p>
    <w:p w:rsidR="00AB4E23" w:rsidRDefault="00AB4E23" w:rsidP="00C94D2B">
      <w:pPr>
        <w:pStyle w:val="FootnoteText"/>
        <w:tabs>
          <w:tab w:val="left" w:pos="2175"/>
        </w:tabs>
        <w:jc w:val="both"/>
        <w:rPr>
          <w:b/>
          <w:bCs/>
          <w:sz w:val="23"/>
          <w:szCs w:val="23"/>
        </w:rPr>
      </w:pPr>
      <w:r w:rsidRPr="00E40439">
        <w:rPr>
          <w:b/>
          <w:bCs/>
          <w:i/>
          <w:sz w:val="23"/>
          <w:szCs w:val="23"/>
        </w:rPr>
        <w:t>Sampel</w:t>
      </w:r>
    </w:p>
    <w:p w:rsidR="00AB4E23" w:rsidRPr="00AB4E23" w:rsidRDefault="00AB4E23" w:rsidP="00C94D2B">
      <w:pPr>
        <w:pStyle w:val="FootnoteText"/>
        <w:tabs>
          <w:tab w:val="left" w:pos="2175"/>
        </w:tabs>
        <w:jc w:val="both"/>
        <w:rPr>
          <w:bCs/>
          <w:sz w:val="23"/>
          <w:szCs w:val="23"/>
        </w:rPr>
      </w:pPr>
      <w:proofErr w:type="gramStart"/>
      <w:r>
        <w:rPr>
          <w:bCs/>
          <w:sz w:val="23"/>
          <w:szCs w:val="23"/>
        </w:rPr>
        <w:t>Pengambilan sampel yang dilakukan d</w:t>
      </w:r>
      <w:r w:rsidR="006014FE">
        <w:rPr>
          <w:bCs/>
          <w:sz w:val="23"/>
          <w:szCs w:val="23"/>
        </w:rPr>
        <w:t>engan rancangan Nonprobabilitas.</w:t>
      </w:r>
      <w:proofErr w:type="gramEnd"/>
      <w:r w:rsidR="006014FE">
        <w:rPr>
          <w:bCs/>
          <w:sz w:val="23"/>
          <w:szCs w:val="23"/>
        </w:rPr>
        <w:t xml:space="preserve"> </w:t>
      </w:r>
      <w:proofErr w:type="gramStart"/>
      <w:r w:rsidR="006014FE">
        <w:rPr>
          <w:bCs/>
          <w:sz w:val="23"/>
          <w:szCs w:val="23"/>
        </w:rPr>
        <w:t>Teknik pengambilan sampel yang digunakan sampling kebetulan (accidental sampling).</w:t>
      </w:r>
      <w:proofErr w:type="gramEnd"/>
      <w:r w:rsidR="006014FE">
        <w:rPr>
          <w:bCs/>
          <w:sz w:val="23"/>
          <w:szCs w:val="23"/>
        </w:rPr>
        <w:t xml:space="preserve"> </w:t>
      </w:r>
      <w:proofErr w:type="gramStart"/>
      <w:r w:rsidR="006014FE">
        <w:rPr>
          <w:bCs/>
          <w:sz w:val="23"/>
          <w:szCs w:val="23"/>
        </w:rPr>
        <w:t>Untuk menentukan besarnya sampel, peneliti menggunakan rumus Yamane.</w:t>
      </w:r>
      <w:proofErr w:type="gramEnd"/>
      <w:r w:rsidR="006014FE">
        <w:rPr>
          <w:bCs/>
          <w:sz w:val="23"/>
          <w:szCs w:val="23"/>
        </w:rPr>
        <w:t xml:space="preserve"> Peneliti menetapkan presisi sebesar 15% dengan tingkat kepercayaan 85% sehingga dari jumlah populasi yang telah diketahui jumlahnya didapatkan jumlah sampel sebanyak 44 responden.</w:t>
      </w:r>
    </w:p>
    <w:p w:rsidR="00AB4E23" w:rsidRDefault="00AB4E23" w:rsidP="00C94D2B">
      <w:pPr>
        <w:pStyle w:val="FootnoteText"/>
        <w:tabs>
          <w:tab w:val="left" w:pos="2175"/>
        </w:tabs>
        <w:jc w:val="both"/>
        <w:rPr>
          <w:b/>
          <w:bCs/>
          <w:sz w:val="23"/>
          <w:szCs w:val="23"/>
        </w:rPr>
      </w:pPr>
    </w:p>
    <w:p w:rsidR="006014FE" w:rsidRPr="00E40439" w:rsidRDefault="006014FE" w:rsidP="00C94D2B">
      <w:pPr>
        <w:pStyle w:val="FootnoteText"/>
        <w:tabs>
          <w:tab w:val="left" w:pos="2175"/>
        </w:tabs>
        <w:jc w:val="both"/>
        <w:rPr>
          <w:b/>
          <w:bCs/>
          <w:i/>
          <w:sz w:val="23"/>
          <w:szCs w:val="23"/>
        </w:rPr>
      </w:pPr>
      <w:r w:rsidRPr="00E40439">
        <w:rPr>
          <w:b/>
          <w:bCs/>
          <w:i/>
          <w:sz w:val="23"/>
          <w:szCs w:val="23"/>
        </w:rPr>
        <w:t>Teknik Pengumpulan Data</w:t>
      </w:r>
    </w:p>
    <w:p w:rsidR="006014FE" w:rsidRDefault="006014FE" w:rsidP="00C94D2B">
      <w:pPr>
        <w:pStyle w:val="FootnoteText"/>
        <w:tabs>
          <w:tab w:val="left" w:pos="2175"/>
        </w:tabs>
        <w:jc w:val="both"/>
        <w:rPr>
          <w:bCs/>
          <w:sz w:val="23"/>
          <w:szCs w:val="23"/>
        </w:rPr>
      </w:pPr>
      <w:r>
        <w:rPr>
          <w:bCs/>
          <w:sz w:val="23"/>
          <w:szCs w:val="23"/>
        </w:rPr>
        <w:t xml:space="preserve">Teknik pengumpulan data merupakan </w:t>
      </w:r>
      <w:proofErr w:type="gramStart"/>
      <w:r>
        <w:rPr>
          <w:bCs/>
          <w:sz w:val="23"/>
          <w:szCs w:val="23"/>
        </w:rPr>
        <w:t>cara</w:t>
      </w:r>
      <w:proofErr w:type="gramEnd"/>
      <w:r>
        <w:rPr>
          <w:bCs/>
          <w:sz w:val="23"/>
          <w:szCs w:val="23"/>
        </w:rPr>
        <w:t xml:space="preserve"> – cara yang dilakukan peneliti dalam memperoleh data. </w:t>
      </w:r>
      <w:proofErr w:type="gramStart"/>
      <w:r>
        <w:rPr>
          <w:bCs/>
          <w:sz w:val="23"/>
          <w:szCs w:val="23"/>
        </w:rPr>
        <w:t xml:space="preserve">Teknik pengumpulan data yang digunakan adalah </w:t>
      </w:r>
      <w:r>
        <w:rPr>
          <w:bCs/>
          <w:i/>
          <w:sz w:val="23"/>
          <w:szCs w:val="23"/>
        </w:rPr>
        <w:t xml:space="preserve">Field Work Research, </w:t>
      </w:r>
      <w:r>
        <w:rPr>
          <w:bCs/>
          <w:sz w:val="23"/>
          <w:szCs w:val="23"/>
        </w:rPr>
        <w:t>yaitu langsung terjun ke lapangan yang menjadi objek penelitian.</w:t>
      </w:r>
      <w:proofErr w:type="gramEnd"/>
      <w:r>
        <w:rPr>
          <w:bCs/>
          <w:sz w:val="23"/>
          <w:szCs w:val="23"/>
        </w:rPr>
        <w:t xml:space="preserve"> Adapun teknik – teknik yang digunakan sebagai </w:t>
      </w:r>
      <w:proofErr w:type="gramStart"/>
      <w:r>
        <w:rPr>
          <w:bCs/>
          <w:sz w:val="23"/>
          <w:szCs w:val="23"/>
        </w:rPr>
        <w:t>berikut :</w:t>
      </w:r>
      <w:proofErr w:type="gramEnd"/>
    </w:p>
    <w:p w:rsidR="006014FE" w:rsidRPr="00672193" w:rsidRDefault="006014FE" w:rsidP="00C94D2B">
      <w:pPr>
        <w:pStyle w:val="FootnoteText"/>
        <w:numPr>
          <w:ilvl w:val="0"/>
          <w:numId w:val="25"/>
        </w:numPr>
        <w:ind w:left="284" w:hanging="284"/>
        <w:jc w:val="both"/>
        <w:rPr>
          <w:sz w:val="23"/>
          <w:szCs w:val="23"/>
        </w:rPr>
      </w:pPr>
      <w:r>
        <w:rPr>
          <w:sz w:val="23"/>
          <w:szCs w:val="23"/>
        </w:rPr>
        <w:t>Kuisioner, yaitu peneliti membuat daftar pertanyaan dengan jumlah pilihan jawaban yang telah ditetapkan</w:t>
      </w:r>
    </w:p>
    <w:p w:rsidR="006014FE" w:rsidRDefault="006014FE" w:rsidP="00C94D2B">
      <w:pPr>
        <w:numPr>
          <w:ilvl w:val="0"/>
          <w:numId w:val="25"/>
        </w:numPr>
        <w:ind w:left="284" w:hanging="284"/>
        <w:contextualSpacing/>
        <w:jc w:val="both"/>
        <w:rPr>
          <w:sz w:val="23"/>
          <w:szCs w:val="23"/>
        </w:rPr>
      </w:pPr>
      <w:r>
        <w:rPr>
          <w:sz w:val="23"/>
          <w:szCs w:val="23"/>
        </w:rPr>
        <w:t>Observasi, peneliti mengadakan penelitian langsung ke lokasi yang menjadi objek penelitian yaitu Kantor Pemasaran Garuda Indonesia Samarinda.</w:t>
      </w:r>
    </w:p>
    <w:p w:rsidR="006014FE" w:rsidRPr="00672193" w:rsidRDefault="006604F3" w:rsidP="00C94D2B">
      <w:pPr>
        <w:numPr>
          <w:ilvl w:val="0"/>
          <w:numId w:val="25"/>
        </w:numPr>
        <w:ind w:left="284" w:hanging="284"/>
        <w:contextualSpacing/>
        <w:jc w:val="both"/>
        <w:rPr>
          <w:sz w:val="23"/>
          <w:szCs w:val="23"/>
        </w:rPr>
      </w:pPr>
      <w:r>
        <w:rPr>
          <w:sz w:val="23"/>
          <w:szCs w:val="23"/>
        </w:rPr>
        <w:t>Dokumentasi, yaitu peneliti mengumpulkan data atau gambar sebagai data penelitian.</w:t>
      </w:r>
    </w:p>
    <w:p w:rsidR="006014FE" w:rsidRPr="00E40439" w:rsidRDefault="006014FE" w:rsidP="00C94D2B">
      <w:pPr>
        <w:pStyle w:val="FootnoteText"/>
        <w:tabs>
          <w:tab w:val="left" w:pos="2175"/>
        </w:tabs>
        <w:jc w:val="both"/>
        <w:rPr>
          <w:bCs/>
          <w:i/>
          <w:sz w:val="23"/>
          <w:szCs w:val="23"/>
        </w:rPr>
      </w:pPr>
    </w:p>
    <w:p w:rsidR="006604F3" w:rsidRPr="00E40439" w:rsidRDefault="006604F3" w:rsidP="00C94D2B">
      <w:pPr>
        <w:pStyle w:val="FootnoteText"/>
        <w:tabs>
          <w:tab w:val="left" w:pos="2175"/>
        </w:tabs>
        <w:jc w:val="both"/>
        <w:rPr>
          <w:b/>
          <w:bCs/>
          <w:i/>
          <w:sz w:val="23"/>
          <w:szCs w:val="23"/>
        </w:rPr>
      </w:pPr>
      <w:r w:rsidRPr="00E40439">
        <w:rPr>
          <w:b/>
          <w:bCs/>
          <w:i/>
          <w:sz w:val="23"/>
          <w:szCs w:val="23"/>
        </w:rPr>
        <w:t>Alat Pengukur Data</w:t>
      </w:r>
    </w:p>
    <w:p w:rsidR="006604F3" w:rsidRPr="006604F3" w:rsidRDefault="006604F3" w:rsidP="00C94D2B">
      <w:pPr>
        <w:pStyle w:val="FootnoteText"/>
        <w:tabs>
          <w:tab w:val="left" w:pos="2175"/>
        </w:tabs>
        <w:jc w:val="both"/>
        <w:rPr>
          <w:sz w:val="23"/>
          <w:szCs w:val="23"/>
        </w:rPr>
      </w:pPr>
      <w:proofErr w:type="gramStart"/>
      <w:r w:rsidRPr="006604F3">
        <w:rPr>
          <w:sz w:val="23"/>
          <w:szCs w:val="23"/>
        </w:rPr>
        <w:t xml:space="preserve">Untuk mengukur data yang telah didapatkan, peneliti menggunakan skala </w:t>
      </w:r>
      <w:r w:rsidRPr="006604F3">
        <w:rPr>
          <w:i/>
          <w:sz w:val="23"/>
          <w:szCs w:val="23"/>
        </w:rPr>
        <w:t>Likert.</w:t>
      </w:r>
      <w:proofErr w:type="gramEnd"/>
      <w:r w:rsidRPr="006604F3">
        <w:rPr>
          <w:i/>
          <w:sz w:val="23"/>
          <w:szCs w:val="23"/>
        </w:rPr>
        <w:t xml:space="preserve"> </w:t>
      </w:r>
      <w:proofErr w:type="gramStart"/>
      <w:r w:rsidRPr="006604F3">
        <w:rPr>
          <w:sz w:val="23"/>
          <w:szCs w:val="23"/>
        </w:rPr>
        <w:t xml:space="preserve">Skala </w:t>
      </w:r>
      <w:r w:rsidRPr="006604F3">
        <w:rPr>
          <w:i/>
          <w:sz w:val="23"/>
          <w:szCs w:val="23"/>
        </w:rPr>
        <w:t xml:space="preserve">Likert </w:t>
      </w:r>
      <w:r w:rsidRPr="006604F3">
        <w:rPr>
          <w:sz w:val="23"/>
          <w:szCs w:val="23"/>
        </w:rPr>
        <w:t>digunakan untuk mengukur sikap, pendapat, dam persepsi seseorang atau sekelompok orang tentang fenomena social.</w:t>
      </w:r>
      <w:proofErr w:type="gramEnd"/>
    </w:p>
    <w:p w:rsidR="006604F3" w:rsidRDefault="006604F3" w:rsidP="00C94D2B">
      <w:pPr>
        <w:pStyle w:val="FootnoteText"/>
        <w:tabs>
          <w:tab w:val="left" w:pos="2175"/>
        </w:tabs>
        <w:jc w:val="both"/>
        <w:rPr>
          <w:sz w:val="24"/>
          <w:szCs w:val="24"/>
        </w:rPr>
      </w:pPr>
    </w:p>
    <w:p w:rsidR="006604F3" w:rsidRPr="00E40439" w:rsidRDefault="006604F3" w:rsidP="00C94D2B">
      <w:pPr>
        <w:pStyle w:val="FootnoteText"/>
        <w:tabs>
          <w:tab w:val="left" w:pos="2175"/>
        </w:tabs>
        <w:jc w:val="both"/>
        <w:rPr>
          <w:b/>
          <w:bCs/>
          <w:i/>
          <w:sz w:val="23"/>
          <w:szCs w:val="23"/>
        </w:rPr>
      </w:pPr>
      <w:r w:rsidRPr="00E40439">
        <w:rPr>
          <w:b/>
          <w:bCs/>
          <w:i/>
          <w:sz w:val="23"/>
          <w:szCs w:val="23"/>
        </w:rPr>
        <w:t xml:space="preserve">Teknik Analisis Data </w:t>
      </w:r>
    </w:p>
    <w:p w:rsidR="006604F3" w:rsidRDefault="006604F3" w:rsidP="00C94D2B">
      <w:pPr>
        <w:contextualSpacing/>
        <w:jc w:val="both"/>
        <w:rPr>
          <w:sz w:val="23"/>
          <w:szCs w:val="23"/>
        </w:rPr>
      </w:pPr>
      <w:proofErr w:type="gramStart"/>
      <w:r w:rsidRPr="006604F3">
        <w:rPr>
          <w:sz w:val="23"/>
          <w:szCs w:val="23"/>
        </w:rPr>
        <w:t>Pada penelitian ini, peneliti menggunakan teknik analisis data regresi linear sederhana dan menggunakan SPSS 21 (</w:t>
      </w:r>
      <w:r w:rsidRPr="006604F3">
        <w:rPr>
          <w:i/>
          <w:sz w:val="23"/>
          <w:szCs w:val="23"/>
        </w:rPr>
        <w:t>Statistical Product and Service Solutions</w:t>
      </w:r>
      <w:r w:rsidRPr="006604F3">
        <w:rPr>
          <w:sz w:val="23"/>
          <w:szCs w:val="23"/>
        </w:rPr>
        <w:t>).</w:t>
      </w:r>
      <w:proofErr w:type="gramEnd"/>
      <w:r w:rsidRPr="006604F3">
        <w:rPr>
          <w:sz w:val="23"/>
          <w:szCs w:val="23"/>
        </w:rPr>
        <w:t xml:space="preserve"> Dengan menggunakan persamaan regresi sebagai </w:t>
      </w:r>
      <w:proofErr w:type="gramStart"/>
      <w:r w:rsidRPr="006604F3">
        <w:rPr>
          <w:sz w:val="23"/>
          <w:szCs w:val="23"/>
        </w:rPr>
        <w:t>berikut :</w:t>
      </w:r>
      <w:proofErr w:type="gramEnd"/>
    </w:p>
    <w:p w:rsidR="006604F3" w:rsidRPr="006604F3" w:rsidRDefault="006604F3" w:rsidP="00C94D2B">
      <w:pPr>
        <w:contextualSpacing/>
        <w:jc w:val="both"/>
        <w:rPr>
          <w:sz w:val="23"/>
          <w:szCs w:val="23"/>
        </w:rPr>
      </w:pPr>
    </w:p>
    <w:p w:rsidR="006604F3" w:rsidRPr="006604F3" w:rsidRDefault="00654CDE" w:rsidP="00C94D2B">
      <w:pPr>
        <w:ind w:left="720" w:firstLine="720"/>
        <w:jc w:val="both"/>
        <w:rPr>
          <w:noProof/>
          <w:sz w:val="23"/>
          <w:szCs w:val="23"/>
        </w:rPr>
      </w:pPr>
      <m:oMath>
        <m:acc>
          <m:accPr>
            <m:ctrlPr>
              <w:rPr>
                <w:rFonts w:ascii="Cambria Math" w:hAnsi="Cambria Math"/>
                <w:i/>
                <w:sz w:val="23"/>
                <w:szCs w:val="23"/>
              </w:rPr>
            </m:ctrlPr>
          </m:accPr>
          <m:e>
            <m:r>
              <w:rPr>
                <w:rFonts w:ascii="Cambria Math" w:hAnsi="Cambria Math"/>
                <w:sz w:val="23"/>
                <w:szCs w:val="23"/>
              </w:rPr>
              <m:t>Y</m:t>
            </m:r>
          </m:e>
        </m:acc>
      </m:oMath>
      <w:r w:rsidR="006604F3" w:rsidRPr="006604F3">
        <w:rPr>
          <w:noProof/>
          <w:sz w:val="23"/>
          <w:szCs w:val="23"/>
        </w:rPr>
        <w:t xml:space="preserve"> = a + bx</w:t>
      </w:r>
    </w:p>
    <w:p w:rsidR="006604F3" w:rsidRPr="006604F3" w:rsidRDefault="006604F3" w:rsidP="00C94D2B">
      <w:pPr>
        <w:ind w:left="709"/>
        <w:jc w:val="both"/>
        <w:rPr>
          <w:sz w:val="23"/>
          <w:szCs w:val="23"/>
        </w:rPr>
      </w:pPr>
      <w:r w:rsidRPr="006604F3">
        <w:rPr>
          <w:sz w:val="23"/>
          <w:szCs w:val="23"/>
        </w:rPr>
        <w:lastRenderedPageBreak/>
        <w:t>Keterangan</w:t>
      </w:r>
      <w:r w:rsidRPr="006604F3">
        <w:rPr>
          <w:sz w:val="23"/>
          <w:szCs w:val="23"/>
        </w:rPr>
        <w:tab/>
        <w:t>:</w:t>
      </w:r>
    </w:p>
    <w:p w:rsidR="006604F3" w:rsidRPr="006604F3" w:rsidRDefault="00654CDE" w:rsidP="00C94D2B">
      <w:pPr>
        <w:ind w:left="709"/>
        <w:jc w:val="both"/>
        <w:rPr>
          <w:sz w:val="23"/>
          <w:szCs w:val="23"/>
        </w:rPr>
      </w:pPr>
      <m:oMath>
        <m:acc>
          <m:accPr>
            <m:ctrlPr>
              <w:rPr>
                <w:rFonts w:ascii="Cambria Math" w:hAnsi="Cambria Math"/>
                <w:i/>
                <w:sz w:val="23"/>
                <w:szCs w:val="23"/>
              </w:rPr>
            </m:ctrlPr>
          </m:accPr>
          <m:e>
            <m:r>
              <w:rPr>
                <w:rFonts w:ascii="Cambria Math" w:hAnsi="Cambria Math"/>
                <w:sz w:val="23"/>
                <w:szCs w:val="23"/>
              </w:rPr>
              <m:t>Y</m:t>
            </m:r>
          </m:e>
        </m:acc>
      </m:oMath>
      <w:r w:rsidR="006604F3" w:rsidRPr="006604F3">
        <w:rPr>
          <w:sz w:val="23"/>
          <w:szCs w:val="23"/>
        </w:rPr>
        <w:t xml:space="preserve"> = Variabel tidak bebas (subjek dalam variable tak bebas/dependen yang diprediksi</w:t>
      </w:r>
    </w:p>
    <w:p w:rsidR="006604F3" w:rsidRPr="006604F3" w:rsidRDefault="006604F3" w:rsidP="00C94D2B">
      <w:pPr>
        <w:ind w:left="709"/>
        <w:jc w:val="both"/>
        <w:rPr>
          <w:sz w:val="23"/>
          <w:szCs w:val="23"/>
        </w:rPr>
      </w:pPr>
      <w:r w:rsidRPr="006604F3">
        <w:rPr>
          <w:sz w:val="23"/>
          <w:szCs w:val="23"/>
        </w:rPr>
        <w:t>X = Variabel bebas (subjek pada variabel independen yang mempunyai nilai tertentu)</w:t>
      </w:r>
    </w:p>
    <w:p w:rsidR="006604F3" w:rsidRPr="006604F3" w:rsidRDefault="006604F3" w:rsidP="00C94D2B">
      <w:pPr>
        <w:ind w:left="709"/>
        <w:jc w:val="both"/>
        <w:rPr>
          <w:sz w:val="23"/>
          <w:szCs w:val="23"/>
        </w:rPr>
      </w:pPr>
      <w:r w:rsidRPr="006604F3">
        <w:rPr>
          <w:sz w:val="23"/>
          <w:szCs w:val="23"/>
        </w:rPr>
        <w:t xml:space="preserve">a = nilai </w:t>
      </w:r>
      <w:r w:rsidRPr="006604F3">
        <w:rPr>
          <w:i/>
          <w:sz w:val="23"/>
          <w:szCs w:val="23"/>
        </w:rPr>
        <w:t xml:space="preserve">intercept </w:t>
      </w:r>
      <w:r w:rsidRPr="006604F3">
        <w:rPr>
          <w:sz w:val="23"/>
          <w:szCs w:val="23"/>
        </w:rPr>
        <w:t>(konstan)</w:t>
      </w:r>
    </w:p>
    <w:p w:rsidR="006604F3" w:rsidRPr="006604F3" w:rsidRDefault="006604F3" w:rsidP="00C94D2B">
      <w:pPr>
        <w:ind w:left="709"/>
        <w:jc w:val="both"/>
        <w:rPr>
          <w:sz w:val="23"/>
          <w:szCs w:val="23"/>
        </w:rPr>
      </w:pPr>
      <w:r w:rsidRPr="006604F3">
        <w:rPr>
          <w:sz w:val="23"/>
          <w:szCs w:val="23"/>
        </w:rPr>
        <w:t>b = koefisien regresi</w:t>
      </w:r>
    </w:p>
    <w:p w:rsidR="006604F3" w:rsidRPr="006604F3" w:rsidRDefault="006604F3" w:rsidP="00C94D2B">
      <w:pPr>
        <w:pStyle w:val="FootnoteText"/>
        <w:tabs>
          <w:tab w:val="left" w:pos="2175"/>
        </w:tabs>
        <w:jc w:val="both"/>
        <w:rPr>
          <w:b/>
          <w:bCs/>
          <w:sz w:val="23"/>
          <w:szCs w:val="23"/>
        </w:rPr>
      </w:pPr>
    </w:p>
    <w:p w:rsidR="002426FF" w:rsidRPr="00E40439" w:rsidRDefault="002426FF" w:rsidP="00C94D2B">
      <w:pPr>
        <w:pStyle w:val="FootnoteText"/>
        <w:jc w:val="both"/>
        <w:rPr>
          <w:b/>
          <w:bCs/>
          <w:i/>
          <w:sz w:val="23"/>
          <w:szCs w:val="23"/>
          <w:lang w:val="es-ES"/>
        </w:rPr>
      </w:pPr>
      <w:r w:rsidRPr="00E40439">
        <w:rPr>
          <w:b/>
          <w:bCs/>
          <w:i/>
          <w:sz w:val="23"/>
          <w:szCs w:val="23"/>
          <w:lang w:val="es-ES"/>
        </w:rPr>
        <w:t>Definisi Operasional</w:t>
      </w:r>
    </w:p>
    <w:p w:rsidR="002426FF" w:rsidRPr="005452FF" w:rsidRDefault="002426FF" w:rsidP="00C94D2B">
      <w:pPr>
        <w:pStyle w:val="ListParagraph"/>
        <w:tabs>
          <w:tab w:val="left" w:pos="720"/>
        </w:tabs>
        <w:ind w:left="0" w:firstLine="720"/>
        <w:jc w:val="both"/>
        <w:rPr>
          <w:sz w:val="23"/>
          <w:szCs w:val="23"/>
        </w:rPr>
      </w:pPr>
      <w:proofErr w:type="gramStart"/>
      <w:r w:rsidRPr="00F83859">
        <w:rPr>
          <w:sz w:val="23"/>
          <w:szCs w:val="23"/>
        </w:rPr>
        <w:t>Dalam penelitian ini variabel yang dioperasionalkan adalah v</w:t>
      </w:r>
      <w:r>
        <w:rPr>
          <w:sz w:val="23"/>
          <w:szCs w:val="23"/>
        </w:rPr>
        <w:t xml:space="preserve">ariabel efek tayangan iklan Garuda Indonesia(x) dan keputusan konsumen </w:t>
      </w:r>
      <w:r w:rsidR="005452FF">
        <w:rPr>
          <w:sz w:val="23"/>
          <w:szCs w:val="23"/>
        </w:rPr>
        <w:t xml:space="preserve">menggunakan Garuda Indonesia </w:t>
      </w:r>
      <w:r w:rsidRPr="00F83859">
        <w:rPr>
          <w:sz w:val="23"/>
          <w:szCs w:val="23"/>
        </w:rPr>
        <w:t>(y)</w:t>
      </w:r>
      <w:r w:rsidR="005452FF">
        <w:rPr>
          <w:sz w:val="23"/>
          <w:szCs w:val="23"/>
        </w:rPr>
        <w:t>.</w:t>
      </w:r>
      <w:proofErr w:type="gramEnd"/>
    </w:p>
    <w:p w:rsidR="005452FF" w:rsidRPr="005452FF" w:rsidRDefault="002426FF" w:rsidP="00C94D2B">
      <w:pPr>
        <w:pStyle w:val="ListParagraph"/>
        <w:numPr>
          <w:ilvl w:val="0"/>
          <w:numId w:val="29"/>
        </w:numPr>
        <w:tabs>
          <w:tab w:val="left" w:pos="851"/>
        </w:tabs>
        <w:spacing w:after="200"/>
        <w:ind w:left="426"/>
        <w:contextualSpacing/>
        <w:jc w:val="both"/>
        <w:rPr>
          <w:sz w:val="23"/>
          <w:szCs w:val="23"/>
        </w:rPr>
      </w:pPr>
      <w:r w:rsidRPr="00017645">
        <w:rPr>
          <w:sz w:val="23"/>
          <w:szCs w:val="23"/>
        </w:rPr>
        <w:t>Indikator Vari</w:t>
      </w:r>
      <w:r w:rsidR="005452FF">
        <w:rPr>
          <w:sz w:val="23"/>
          <w:szCs w:val="23"/>
        </w:rPr>
        <w:t>abel X (efek tayangan iklan Garuda Indonesia</w:t>
      </w:r>
      <w:r w:rsidRPr="00017645">
        <w:rPr>
          <w:sz w:val="23"/>
          <w:szCs w:val="23"/>
        </w:rPr>
        <w:t>)</w:t>
      </w:r>
    </w:p>
    <w:p w:rsidR="005452FF" w:rsidRDefault="005452FF" w:rsidP="00C94D2B">
      <w:pPr>
        <w:pStyle w:val="ListParagraph"/>
        <w:numPr>
          <w:ilvl w:val="0"/>
          <w:numId w:val="38"/>
        </w:numPr>
        <w:spacing w:after="200"/>
        <w:ind w:left="851"/>
        <w:contextualSpacing/>
        <w:jc w:val="both"/>
        <w:rPr>
          <w:sz w:val="23"/>
          <w:szCs w:val="23"/>
        </w:rPr>
      </w:pPr>
      <w:r w:rsidRPr="005452FF">
        <w:rPr>
          <w:sz w:val="23"/>
          <w:szCs w:val="23"/>
        </w:rPr>
        <w:t>Iklan yang d</w:t>
      </w:r>
      <w:r>
        <w:rPr>
          <w:sz w:val="23"/>
          <w:szCs w:val="23"/>
        </w:rPr>
        <w:t>iteliti harus bersifat menjual</w:t>
      </w:r>
    </w:p>
    <w:p w:rsidR="005452FF" w:rsidRDefault="005452FF" w:rsidP="00C94D2B">
      <w:pPr>
        <w:pStyle w:val="ListParagraph"/>
        <w:numPr>
          <w:ilvl w:val="0"/>
          <w:numId w:val="38"/>
        </w:numPr>
        <w:spacing w:after="200"/>
        <w:ind w:left="851"/>
        <w:contextualSpacing/>
        <w:jc w:val="both"/>
        <w:rPr>
          <w:sz w:val="23"/>
          <w:szCs w:val="23"/>
        </w:rPr>
      </w:pPr>
      <w:r w:rsidRPr="005452FF">
        <w:rPr>
          <w:sz w:val="23"/>
          <w:szCs w:val="23"/>
        </w:rPr>
        <w:t>Rahasia keberhasilan ikla</w:t>
      </w:r>
      <w:r>
        <w:rPr>
          <w:sz w:val="23"/>
          <w:szCs w:val="23"/>
        </w:rPr>
        <w:t>n adalah pengulangan</w:t>
      </w:r>
    </w:p>
    <w:p w:rsidR="005452FF" w:rsidRDefault="005452FF" w:rsidP="00C94D2B">
      <w:pPr>
        <w:pStyle w:val="ListParagraph"/>
        <w:numPr>
          <w:ilvl w:val="0"/>
          <w:numId w:val="38"/>
        </w:numPr>
        <w:spacing w:after="200"/>
        <w:ind w:left="851"/>
        <w:contextualSpacing/>
        <w:jc w:val="both"/>
        <w:rPr>
          <w:sz w:val="23"/>
          <w:szCs w:val="23"/>
        </w:rPr>
      </w:pPr>
      <w:r w:rsidRPr="005452FF">
        <w:rPr>
          <w:sz w:val="23"/>
          <w:szCs w:val="23"/>
        </w:rPr>
        <w:t>Pesan iklan harus memanfaatkan kata – katanya secara maksimal dan menyampaikan pesannya dengan segera</w:t>
      </w:r>
    </w:p>
    <w:p w:rsidR="005452FF" w:rsidRDefault="005452FF" w:rsidP="00C94D2B">
      <w:pPr>
        <w:pStyle w:val="ListParagraph"/>
        <w:numPr>
          <w:ilvl w:val="0"/>
          <w:numId w:val="38"/>
        </w:numPr>
        <w:spacing w:after="200"/>
        <w:ind w:left="851"/>
        <w:contextualSpacing/>
        <w:jc w:val="both"/>
        <w:rPr>
          <w:sz w:val="23"/>
          <w:szCs w:val="23"/>
        </w:rPr>
      </w:pPr>
      <w:r w:rsidRPr="005452FF">
        <w:rPr>
          <w:sz w:val="23"/>
          <w:szCs w:val="23"/>
        </w:rPr>
        <w:t>Setiap kata yang digu</w:t>
      </w:r>
      <w:r>
        <w:rPr>
          <w:sz w:val="23"/>
          <w:szCs w:val="23"/>
        </w:rPr>
        <w:t>nakan harus mudah dipahami</w:t>
      </w:r>
      <w:r w:rsidRPr="005452FF">
        <w:rPr>
          <w:sz w:val="23"/>
          <w:szCs w:val="23"/>
        </w:rPr>
        <w:t xml:space="preserve"> </w:t>
      </w:r>
    </w:p>
    <w:p w:rsidR="005452FF" w:rsidRPr="005452FF" w:rsidRDefault="005452FF" w:rsidP="00C94D2B">
      <w:pPr>
        <w:pStyle w:val="ListParagraph"/>
        <w:numPr>
          <w:ilvl w:val="0"/>
          <w:numId w:val="38"/>
        </w:numPr>
        <w:spacing w:after="200"/>
        <w:ind w:left="851"/>
        <w:contextualSpacing/>
        <w:jc w:val="both"/>
        <w:rPr>
          <w:sz w:val="23"/>
          <w:szCs w:val="23"/>
        </w:rPr>
      </w:pPr>
      <w:r w:rsidRPr="005452FF">
        <w:rPr>
          <w:sz w:val="23"/>
          <w:szCs w:val="23"/>
        </w:rPr>
        <w:t>Kata – ka</w:t>
      </w:r>
      <w:r>
        <w:rPr>
          <w:sz w:val="23"/>
          <w:szCs w:val="23"/>
        </w:rPr>
        <w:t>tanya singkat</w:t>
      </w:r>
    </w:p>
    <w:p w:rsidR="002426FF" w:rsidRDefault="002426FF" w:rsidP="00C94D2B">
      <w:pPr>
        <w:pStyle w:val="ListParagraph"/>
        <w:numPr>
          <w:ilvl w:val="0"/>
          <w:numId w:val="29"/>
        </w:numPr>
        <w:spacing w:after="200"/>
        <w:ind w:left="450"/>
        <w:contextualSpacing/>
        <w:jc w:val="both"/>
        <w:rPr>
          <w:sz w:val="23"/>
          <w:szCs w:val="23"/>
        </w:rPr>
      </w:pPr>
      <w:r w:rsidRPr="00F83859">
        <w:rPr>
          <w:sz w:val="23"/>
          <w:szCs w:val="23"/>
        </w:rPr>
        <w:t>Indikator Variabel</w:t>
      </w:r>
      <w:r w:rsidR="005452FF">
        <w:rPr>
          <w:sz w:val="23"/>
          <w:szCs w:val="23"/>
        </w:rPr>
        <w:t xml:space="preserve"> Y (keputusan konsumen menggunakan Garuda Indonesia</w:t>
      </w:r>
      <w:r w:rsidRPr="00F83859">
        <w:rPr>
          <w:sz w:val="23"/>
          <w:szCs w:val="23"/>
        </w:rPr>
        <w:t>)</w:t>
      </w:r>
    </w:p>
    <w:p w:rsidR="005452FF" w:rsidRDefault="005452FF" w:rsidP="00C94D2B">
      <w:pPr>
        <w:pStyle w:val="ListParagraph"/>
        <w:numPr>
          <w:ilvl w:val="0"/>
          <w:numId w:val="39"/>
        </w:numPr>
        <w:spacing w:after="200"/>
        <w:contextualSpacing/>
        <w:jc w:val="both"/>
        <w:rPr>
          <w:sz w:val="23"/>
          <w:szCs w:val="23"/>
        </w:rPr>
      </w:pPr>
      <w:r>
        <w:rPr>
          <w:i/>
          <w:sz w:val="23"/>
          <w:szCs w:val="23"/>
        </w:rPr>
        <w:t xml:space="preserve">Attention </w:t>
      </w:r>
      <w:r>
        <w:rPr>
          <w:sz w:val="23"/>
          <w:szCs w:val="23"/>
        </w:rPr>
        <w:t>(Perhatian)</w:t>
      </w:r>
    </w:p>
    <w:p w:rsidR="005452FF" w:rsidRDefault="005452FF" w:rsidP="00C94D2B">
      <w:pPr>
        <w:pStyle w:val="ListParagraph"/>
        <w:numPr>
          <w:ilvl w:val="0"/>
          <w:numId w:val="39"/>
        </w:numPr>
        <w:spacing w:after="200"/>
        <w:contextualSpacing/>
        <w:jc w:val="both"/>
        <w:rPr>
          <w:sz w:val="23"/>
          <w:szCs w:val="23"/>
        </w:rPr>
      </w:pPr>
      <w:r>
        <w:rPr>
          <w:i/>
          <w:sz w:val="23"/>
          <w:szCs w:val="23"/>
        </w:rPr>
        <w:t xml:space="preserve">Interest </w:t>
      </w:r>
      <w:r>
        <w:rPr>
          <w:sz w:val="23"/>
          <w:szCs w:val="23"/>
        </w:rPr>
        <w:t>(Tertarik)</w:t>
      </w:r>
    </w:p>
    <w:p w:rsidR="005452FF" w:rsidRDefault="005452FF" w:rsidP="00C94D2B">
      <w:pPr>
        <w:pStyle w:val="ListParagraph"/>
        <w:numPr>
          <w:ilvl w:val="0"/>
          <w:numId w:val="39"/>
        </w:numPr>
        <w:spacing w:after="200"/>
        <w:contextualSpacing/>
        <w:jc w:val="both"/>
        <w:rPr>
          <w:sz w:val="23"/>
          <w:szCs w:val="23"/>
        </w:rPr>
      </w:pPr>
      <w:r>
        <w:rPr>
          <w:i/>
          <w:sz w:val="23"/>
          <w:szCs w:val="23"/>
        </w:rPr>
        <w:t xml:space="preserve">Desire </w:t>
      </w:r>
      <w:r>
        <w:rPr>
          <w:sz w:val="23"/>
          <w:szCs w:val="23"/>
        </w:rPr>
        <w:t>(Minat/ Hasrat)</w:t>
      </w:r>
    </w:p>
    <w:p w:rsidR="005452FF" w:rsidRPr="005452FF" w:rsidRDefault="005452FF" w:rsidP="00C94D2B">
      <w:pPr>
        <w:pStyle w:val="ListParagraph"/>
        <w:numPr>
          <w:ilvl w:val="0"/>
          <w:numId w:val="39"/>
        </w:numPr>
        <w:spacing w:after="200"/>
        <w:contextualSpacing/>
        <w:jc w:val="both"/>
        <w:rPr>
          <w:sz w:val="23"/>
          <w:szCs w:val="23"/>
        </w:rPr>
      </w:pPr>
      <w:r>
        <w:rPr>
          <w:i/>
          <w:sz w:val="23"/>
          <w:szCs w:val="23"/>
        </w:rPr>
        <w:t xml:space="preserve">Action </w:t>
      </w:r>
      <w:r>
        <w:rPr>
          <w:sz w:val="23"/>
          <w:szCs w:val="23"/>
        </w:rPr>
        <w:t>(Tindakan untuk menggunakan)</w:t>
      </w:r>
    </w:p>
    <w:p w:rsidR="00E92438" w:rsidRDefault="006604F3" w:rsidP="00C94D2B">
      <w:pPr>
        <w:pStyle w:val="FootnoteText"/>
        <w:jc w:val="both"/>
        <w:rPr>
          <w:b/>
          <w:bCs/>
          <w:sz w:val="23"/>
          <w:szCs w:val="23"/>
          <w:lang w:val="es-ES"/>
        </w:rPr>
      </w:pPr>
      <w:r>
        <w:rPr>
          <w:b/>
          <w:bCs/>
          <w:sz w:val="23"/>
          <w:szCs w:val="23"/>
          <w:lang w:val="es-ES"/>
        </w:rPr>
        <w:t>Penyajian Data dan Pembahasan</w:t>
      </w:r>
    </w:p>
    <w:p w:rsidR="00401B75" w:rsidRDefault="00401B75" w:rsidP="00C94D2B">
      <w:pPr>
        <w:pStyle w:val="FootnoteText"/>
        <w:jc w:val="both"/>
        <w:rPr>
          <w:b/>
          <w:bCs/>
          <w:sz w:val="23"/>
          <w:szCs w:val="23"/>
          <w:lang w:val="es-ES"/>
        </w:rPr>
      </w:pPr>
      <w:r>
        <w:rPr>
          <w:b/>
          <w:bCs/>
          <w:sz w:val="23"/>
          <w:szCs w:val="23"/>
          <w:lang w:val="es-ES"/>
        </w:rPr>
        <w:t>Uji Validitas</w:t>
      </w:r>
    </w:p>
    <w:p w:rsidR="00401B75" w:rsidRPr="00401B75" w:rsidRDefault="00401B75" w:rsidP="00C94D2B">
      <w:pPr>
        <w:pStyle w:val="FootnoteText"/>
        <w:jc w:val="both"/>
        <w:rPr>
          <w:bCs/>
          <w:sz w:val="23"/>
          <w:szCs w:val="23"/>
          <w:lang w:val="en-US"/>
        </w:rPr>
      </w:pPr>
      <w:r w:rsidRPr="00401B75">
        <w:rPr>
          <w:bCs/>
          <w:sz w:val="23"/>
          <w:szCs w:val="23"/>
          <w:lang w:val="en-US"/>
        </w:rPr>
        <w:t xml:space="preserve">Uji validitas dalam penelitian ini menggunakan rumus </w:t>
      </w:r>
      <w:r w:rsidRPr="00401B75">
        <w:rPr>
          <w:bCs/>
          <w:i/>
          <w:sz w:val="23"/>
          <w:szCs w:val="23"/>
          <w:lang w:val="en-US"/>
        </w:rPr>
        <w:t xml:space="preserve">product moment </w:t>
      </w:r>
      <w:r w:rsidRPr="00401B75">
        <w:rPr>
          <w:bCs/>
          <w:sz w:val="23"/>
          <w:szCs w:val="23"/>
          <w:lang w:val="en-US"/>
        </w:rPr>
        <w:t>dari Pearson yang dilakukan dengan menghitung korelasi antar masing – masing skor item pertanyaan dari tiap variabel dengan total skor variabel tersebut.</w:t>
      </w:r>
    </w:p>
    <w:p w:rsidR="00401B75" w:rsidRDefault="00401B75" w:rsidP="00C94D2B">
      <w:pPr>
        <w:pStyle w:val="FootnoteText"/>
        <w:jc w:val="both"/>
        <w:rPr>
          <w:bCs/>
          <w:sz w:val="23"/>
          <w:szCs w:val="23"/>
          <w:lang w:val="en-US"/>
        </w:rPr>
      </w:pPr>
      <w:r w:rsidRPr="00401B75">
        <w:rPr>
          <w:bCs/>
          <w:sz w:val="23"/>
          <w:szCs w:val="23"/>
          <w:lang w:val="en-US"/>
        </w:rPr>
        <w:t>Untuk menentukan R</w:t>
      </w:r>
      <w:r w:rsidRPr="00401B75">
        <w:rPr>
          <w:bCs/>
          <w:sz w:val="23"/>
          <w:szCs w:val="23"/>
          <w:vertAlign w:val="subscript"/>
          <w:lang w:val="en-US"/>
        </w:rPr>
        <w:t xml:space="preserve">tabel </w:t>
      </w:r>
      <w:r w:rsidRPr="00401B75">
        <w:rPr>
          <w:bCs/>
          <w:sz w:val="23"/>
          <w:szCs w:val="23"/>
          <w:lang w:val="en-US"/>
        </w:rPr>
        <w:t>dengan taraf signifikansi (α) yang digunakan sebesar 5%, derajat kebebasan (db) = n-2 = 44-2 = 42, maka berdasarkan tabel distribusi nilai R</w:t>
      </w:r>
      <w:r w:rsidRPr="00401B75">
        <w:rPr>
          <w:bCs/>
          <w:sz w:val="23"/>
          <w:szCs w:val="23"/>
          <w:vertAlign w:val="subscript"/>
          <w:lang w:val="en-US"/>
        </w:rPr>
        <w:t xml:space="preserve">tabel </w:t>
      </w:r>
      <w:r w:rsidRPr="00401B75">
        <w:rPr>
          <w:bCs/>
          <w:sz w:val="23"/>
          <w:szCs w:val="23"/>
          <w:lang w:val="en-US"/>
        </w:rPr>
        <w:t>signifikansi 5%, diperoleh nilai R</w:t>
      </w:r>
      <w:r w:rsidRPr="00401B75">
        <w:rPr>
          <w:bCs/>
          <w:sz w:val="23"/>
          <w:szCs w:val="23"/>
          <w:vertAlign w:val="subscript"/>
          <w:lang w:val="en-US"/>
        </w:rPr>
        <w:t xml:space="preserve">tabel </w:t>
      </w:r>
      <w:r w:rsidRPr="00401B75">
        <w:rPr>
          <w:bCs/>
          <w:sz w:val="23"/>
          <w:szCs w:val="23"/>
          <w:lang w:val="en-US"/>
        </w:rPr>
        <w:t xml:space="preserve">untuk db = 42 </w:t>
      </w:r>
      <w:proofErr w:type="gramStart"/>
      <w:r w:rsidRPr="00401B75">
        <w:rPr>
          <w:bCs/>
          <w:sz w:val="23"/>
          <w:szCs w:val="23"/>
          <w:lang w:val="en-US"/>
        </w:rPr>
        <w:t>adalah :</w:t>
      </w:r>
      <w:proofErr w:type="gramEnd"/>
      <w:r w:rsidRPr="00401B75">
        <w:rPr>
          <w:bCs/>
          <w:sz w:val="23"/>
          <w:szCs w:val="23"/>
          <w:lang w:val="en-US"/>
        </w:rPr>
        <w:t xml:space="preserve"> 0,2973.</w:t>
      </w:r>
      <w:r w:rsidRPr="00401B75">
        <w:rPr>
          <w:bCs/>
          <w:sz w:val="23"/>
          <w:szCs w:val="23"/>
          <w:vertAlign w:val="subscript"/>
          <w:lang w:val="en-US"/>
        </w:rPr>
        <w:t xml:space="preserve"> </w:t>
      </w:r>
      <w:proofErr w:type="gramStart"/>
      <w:r w:rsidRPr="00401B75">
        <w:rPr>
          <w:bCs/>
          <w:sz w:val="23"/>
          <w:szCs w:val="23"/>
          <w:lang w:val="en-US"/>
        </w:rPr>
        <w:t>Dengan kriteria pengambilan keputusan jika r hitung positif dan &gt; dengan r tabel maka butir pertanyaan tersebut valid.</w:t>
      </w:r>
      <w:proofErr w:type="gramEnd"/>
    </w:p>
    <w:p w:rsidR="00401B75" w:rsidRDefault="00401B75" w:rsidP="00C94D2B">
      <w:pPr>
        <w:pStyle w:val="FootnoteText"/>
        <w:jc w:val="both"/>
        <w:rPr>
          <w:bCs/>
          <w:sz w:val="23"/>
          <w:szCs w:val="23"/>
          <w:lang w:val="en-US"/>
        </w:rPr>
      </w:pPr>
    </w:p>
    <w:p w:rsidR="00401B75" w:rsidRDefault="00401B75" w:rsidP="00C94D2B">
      <w:pPr>
        <w:pStyle w:val="FootnoteText"/>
        <w:jc w:val="both"/>
        <w:rPr>
          <w:bCs/>
          <w:sz w:val="23"/>
          <w:szCs w:val="23"/>
          <w:lang w:val="en-US"/>
        </w:rPr>
      </w:pPr>
      <w:r>
        <w:rPr>
          <w:bCs/>
          <w:sz w:val="23"/>
          <w:szCs w:val="23"/>
          <w:lang w:val="en-US"/>
        </w:rPr>
        <w:t>Tabel Hasil Uji Validitas</w:t>
      </w:r>
    </w:p>
    <w:tbl>
      <w:tblPr>
        <w:tblW w:w="5280" w:type="dxa"/>
        <w:tblInd w:w="1975" w:type="dxa"/>
        <w:tblLook w:val="04A0"/>
      </w:tblPr>
      <w:tblGrid>
        <w:gridCol w:w="1360"/>
        <w:gridCol w:w="1220"/>
        <w:gridCol w:w="1280"/>
        <w:gridCol w:w="1420"/>
      </w:tblGrid>
      <w:tr w:rsidR="00401B75" w:rsidRPr="00605A30" w:rsidTr="00F11F2D">
        <w:trPr>
          <w:trHeight w:val="27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b/>
                <w:bCs/>
                <w:color w:val="000000"/>
                <w:sz w:val="20"/>
                <w:szCs w:val="20"/>
              </w:rPr>
            </w:pPr>
            <w:r w:rsidRPr="00605A30">
              <w:rPr>
                <w:b/>
                <w:bCs/>
                <w:color w:val="000000"/>
                <w:sz w:val="20"/>
                <w:szCs w:val="20"/>
              </w:rPr>
              <w:t>Angket Butir</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b/>
                <w:bCs/>
                <w:color w:val="000000"/>
                <w:sz w:val="20"/>
                <w:szCs w:val="20"/>
              </w:rPr>
            </w:pPr>
            <w:r w:rsidRPr="00605A30">
              <w:rPr>
                <w:b/>
                <w:bCs/>
                <w:color w:val="000000"/>
                <w:sz w:val="20"/>
                <w:szCs w:val="20"/>
              </w:rPr>
              <w:t>Rhitung</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b/>
                <w:bCs/>
                <w:color w:val="000000"/>
                <w:sz w:val="20"/>
                <w:szCs w:val="20"/>
              </w:rPr>
            </w:pPr>
            <w:r w:rsidRPr="00605A30">
              <w:rPr>
                <w:b/>
                <w:bCs/>
                <w:color w:val="000000"/>
                <w:sz w:val="20"/>
                <w:szCs w:val="20"/>
              </w:rPr>
              <w:t>Rtabel</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b/>
                <w:bCs/>
                <w:color w:val="000000"/>
                <w:sz w:val="20"/>
                <w:szCs w:val="20"/>
              </w:rPr>
            </w:pPr>
            <w:r w:rsidRPr="00605A30">
              <w:rPr>
                <w:b/>
                <w:bCs/>
                <w:color w:val="000000"/>
                <w:sz w:val="20"/>
                <w:szCs w:val="20"/>
              </w:rPr>
              <w:t>Keterangan</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1</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0,690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2</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0,408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3</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0,535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4</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0,443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5</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0,478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lastRenderedPageBreak/>
              <w:t>6</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0,457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7</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0,517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8</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0,506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9</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0,546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10</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0,599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11</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0,470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12</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0,402</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13</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0,703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14</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0,674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15</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0,594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16</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0,695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17</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0,564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18</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0,443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19</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0,710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20</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0,710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8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21</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0,655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22</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0,355</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23</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0,767</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8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24</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0,678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25</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0,706</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26</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0,634</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8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27</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0,610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28</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0,523</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r w:rsidR="00401B75" w:rsidRPr="00605A30" w:rsidTr="00F11F2D">
        <w:trPr>
          <w:trHeight w:val="27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29</w:t>
            </w:r>
          </w:p>
        </w:tc>
        <w:tc>
          <w:tcPr>
            <w:tcW w:w="1220" w:type="dxa"/>
            <w:tcBorders>
              <w:top w:val="nil"/>
              <w:left w:val="nil"/>
              <w:bottom w:val="single" w:sz="8" w:space="0" w:color="auto"/>
              <w:right w:val="single" w:sz="8" w:space="0" w:color="auto"/>
            </w:tcBorders>
            <w:shd w:val="clear" w:color="auto" w:fill="auto"/>
            <w:noWrap/>
            <w:vAlign w:val="bottom"/>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0,431</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0,2973</w:t>
            </w:r>
          </w:p>
        </w:tc>
        <w:tc>
          <w:tcPr>
            <w:tcW w:w="1420" w:type="dxa"/>
            <w:tcBorders>
              <w:top w:val="nil"/>
              <w:left w:val="nil"/>
              <w:bottom w:val="single" w:sz="4" w:space="0" w:color="auto"/>
              <w:right w:val="single" w:sz="4" w:space="0" w:color="auto"/>
            </w:tcBorders>
            <w:shd w:val="clear" w:color="auto" w:fill="auto"/>
            <w:noWrap/>
            <w:vAlign w:val="center"/>
            <w:hideMark/>
          </w:tcPr>
          <w:p w:rsidR="00401B75" w:rsidRPr="00605A30" w:rsidRDefault="00401B75" w:rsidP="00C94D2B">
            <w:pPr>
              <w:jc w:val="both"/>
              <w:rPr>
                <w:rFonts w:ascii="Arial" w:hAnsi="Arial" w:cs="Arial"/>
                <w:color w:val="000000"/>
                <w:sz w:val="20"/>
                <w:szCs w:val="20"/>
              </w:rPr>
            </w:pPr>
            <w:r w:rsidRPr="00605A30">
              <w:rPr>
                <w:rFonts w:ascii="Arial" w:hAnsi="Arial" w:cs="Arial"/>
                <w:color w:val="000000"/>
                <w:sz w:val="20"/>
                <w:szCs w:val="20"/>
              </w:rPr>
              <w:t>VALID</w:t>
            </w:r>
          </w:p>
        </w:tc>
      </w:tr>
    </w:tbl>
    <w:p w:rsidR="00401B75" w:rsidRPr="00401B75" w:rsidRDefault="00401B75" w:rsidP="00C94D2B">
      <w:pPr>
        <w:pStyle w:val="FootnoteText"/>
        <w:jc w:val="both"/>
        <w:rPr>
          <w:bCs/>
          <w:sz w:val="23"/>
          <w:szCs w:val="23"/>
          <w:lang w:val="es-ES"/>
        </w:rPr>
      </w:pPr>
    </w:p>
    <w:p w:rsidR="006604F3" w:rsidRDefault="00401B75" w:rsidP="00C94D2B">
      <w:pPr>
        <w:pStyle w:val="FootnoteText"/>
        <w:jc w:val="both"/>
        <w:rPr>
          <w:bCs/>
          <w:sz w:val="23"/>
          <w:szCs w:val="23"/>
        </w:rPr>
      </w:pPr>
      <w:r>
        <w:rPr>
          <w:bCs/>
          <w:sz w:val="23"/>
          <w:szCs w:val="23"/>
        </w:rPr>
        <w:t>Berdasarkan tabel hasil uji validitas diatas dapat dinyatakan bahwa setiap item pertanyaan valid</w:t>
      </w:r>
    </w:p>
    <w:p w:rsidR="00401B75" w:rsidRDefault="00401B75" w:rsidP="00C94D2B">
      <w:pPr>
        <w:pStyle w:val="FootnoteText"/>
        <w:jc w:val="both"/>
        <w:rPr>
          <w:bCs/>
          <w:sz w:val="23"/>
          <w:szCs w:val="23"/>
        </w:rPr>
      </w:pPr>
    </w:p>
    <w:p w:rsidR="00401B75" w:rsidRPr="00E40439" w:rsidRDefault="00401B75" w:rsidP="00C94D2B">
      <w:pPr>
        <w:pStyle w:val="FootnoteText"/>
        <w:jc w:val="both"/>
        <w:rPr>
          <w:b/>
          <w:bCs/>
          <w:i/>
          <w:sz w:val="23"/>
          <w:szCs w:val="23"/>
        </w:rPr>
      </w:pPr>
      <w:r w:rsidRPr="00E40439">
        <w:rPr>
          <w:b/>
          <w:bCs/>
          <w:i/>
          <w:sz w:val="23"/>
          <w:szCs w:val="23"/>
        </w:rPr>
        <w:t>Uji Reliabilitas</w:t>
      </w:r>
    </w:p>
    <w:p w:rsidR="00401B75" w:rsidRPr="00401B75" w:rsidRDefault="00401B75" w:rsidP="00C94D2B">
      <w:pPr>
        <w:pStyle w:val="FootnoteText"/>
        <w:jc w:val="both"/>
        <w:rPr>
          <w:bCs/>
          <w:sz w:val="23"/>
          <w:szCs w:val="23"/>
          <w:lang w:val="en-US"/>
        </w:rPr>
      </w:pPr>
      <w:r w:rsidRPr="00401B75">
        <w:rPr>
          <w:bCs/>
          <w:sz w:val="23"/>
          <w:szCs w:val="23"/>
          <w:lang w:val="en-US"/>
        </w:rPr>
        <w:t xml:space="preserve">Dengan menggunakan bantuan aplikasi SPSS 21, maka didapatkan hasil uji reliabilitas variabel dibawah </w:t>
      </w:r>
      <w:proofErr w:type="gramStart"/>
      <w:r w:rsidRPr="00401B75">
        <w:rPr>
          <w:bCs/>
          <w:sz w:val="23"/>
          <w:szCs w:val="23"/>
          <w:lang w:val="en-US"/>
        </w:rPr>
        <w:t>ini :</w:t>
      </w:r>
      <w:proofErr w:type="gramEnd"/>
    </w:p>
    <w:tbl>
      <w:tblPr>
        <w:tblW w:w="2677" w:type="dxa"/>
        <w:tblInd w:w="29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12"/>
        <w:gridCol w:w="1165"/>
      </w:tblGrid>
      <w:tr w:rsidR="00401B75" w:rsidRPr="00401B75" w:rsidTr="00F11F2D">
        <w:trPr>
          <w:cantSplit/>
        </w:trPr>
        <w:tc>
          <w:tcPr>
            <w:tcW w:w="2677" w:type="dxa"/>
            <w:gridSpan w:val="2"/>
            <w:tcBorders>
              <w:top w:val="nil"/>
              <w:left w:val="nil"/>
              <w:bottom w:val="nil"/>
              <w:right w:val="nil"/>
            </w:tcBorders>
            <w:shd w:val="clear" w:color="auto" w:fill="FFFFFF"/>
          </w:tcPr>
          <w:p w:rsidR="00401B75" w:rsidRPr="00401B75" w:rsidRDefault="00401B75" w:rsidP="00C94D2B">
            <w:pPr>
              <w:pStyle w:val="FootnoteText"/>
              <w:jc w:val="both"/>
              <w:rPr>
                <w:bCs/>
                <w:sz w:val="23"/>
                <w:szCs w:val="23"/>
                <w:lang w:val="en-US"/>
              </w:rPr>
            </w:pPr>
            <w:r w:rsidRPr="00401B75">
              <w:rPr>
                <w:b/>
                <w:bCs/>
                <w:sz w:val="23"/>
                <w:szCs w:val="23"/>
                <w:lang w:val="en-US"/>
              </w:rPr>
              <w:t>Reliability Statistics</w:t>
            </w:r>
          </w:p>
        </w:tc>
      </w:tr>
      <w:tr w:rsidR="00401B75" w:rsidRPr="00401B75" w:rsidTr="00F11F2D">
        <w:trPr>
          <w:cantSplit/>
        </w:trPr>
        <w:tc>
          <w:tcPr>
            <w:tcW w:w="1512" w:type="dxa"/>
            <w:tcBorders>
              <w:top w:val="single" w:sz="16" w:space="0" w:color="000000"/>
              <w:left w:val="single" w:sz="16" w:space="0" w:color="000000"/>
              <w:bottom w:val="single" w:sz="16" w:space="0" w:color="000000"/>
            </w:tcBorders>
            <w:shd w:val="clear" w:color="auto" w:fill="FFFFFF"/>
          </w:tcPr>
          <w:p w:rsidR="00401B75" w:rsidRPr="00401B75" w:rsidRDefault="00401B75" w:rsidP="00C94D2B">
            <w:pPr>
              <w:pStyle w:val="FootnoteText"/>
              <w:jc w:val="both"/>
              <w:rPr>
                <w:bCs/>
                <w:sz w:val="23"/>
                <w:szCs w:val="23"/>
                <w:lang w:val="en-US"/>
              </w:rPr>
            </w:pPr>
            <w:r w:rsidRPr="00401B75">
              <w:rPr>
                <w:bCs/>
                <w:sz w:val="23"/>
                <w:szCs w:val="23"/>
                <w:lang w:val="en-US"/>
              </w:rPr>
              <w:t>Cronbach's Alpha</w:t>
            </w:r>
          </w:p>
        </w:tc>
        <w:tc>
          <w:tcPr>
            <w:tcW w:w="1165" w:type="dxa"/>
            <w:tcBorders>
              <w:top w:val="single" w:sz="16" w:space="0" w:color="000000"/>
              <w:bottom w:val="single" w:sz="16" w:space="0" w:color="000000"/>
              <w:right w:val="single" w:sz="16" w:space="0" w:color="000000"/>
            </w:tcBorders>
            <w:shd w:val="clear" w:color="auto" w:fill="FFFFFF"/>
          </w:tcPr>
          <w:p w:rsidR="00401B75" w:rsidRPr="00401B75" w:rsidRDefault="00401B75" w:rsidP="00C94D2B">
            <w:pPr>
              <w:pStyle w:val="FootnoteText"/>
              <w:jc w:val="both"/>
              <w:rPr>
                <w:bCs/>
                <w:sz w:val="23"/>
                <w:szCs w:val="23"/>
                <w:lang w:val="en-US"/>
              </w:rPr>
            </w:pPr>
            <w:r w:rsidRPr="00401B75">
              <w:rPr>
                <w:bCs/>
                <w:sz w:val="23"/>
                <w:szCs w:val="23"/>
                <w:lang w:val="en-US"/>
              </w:rPr>
              <w:t>N of Items</w:t>
            </w:r>
          </w:p>
        </w:tc>
      </w:tr>
      <w:tr w:rsidR="00401B75" w:rsidRPr="00401B75" w:rsidTr="00F11F2D">
        <w:trPr>
          <w:cantSplit/>
        </w:trPr>
        <w:tc>
          <w:tcPr>
            <w:tcW w:w="1512" w:type="dxa"/>
            <w:tcBorders>
              <w:top w:val="single" w:sz="16" w:space="0" w:color="000000"/>
              <w:left w:val="single" w:sz="16" w:space="0" w:color="000000"/>
              <w:bottom w:val="single" w:sz="16" w:space="0" w:color="000000"/>
            </w:tcBorders>
            <w:shd w:val="clear" w:color="auto" w:fill="FFFFFF"/>
          </w:tcPr>
          <w:p w:rsidR="00401B75" w:rsidRPr="00401B75" w:rsidRDefault="00401B75" w:rsidP="00C94D2B">
            <w:pPr>
              <w:pStyle w:val="FootnoteText"/>
              <w:jc w:val="both"/>
              <w:rPr>
                <w:bCs/>
                <w:sz w:val="23"/>
                <w:szCs w:val="23"/>
                <w:lang w:val="en-US"/>
              </w:rPr>
            </w:pPr>
            <w:r w:rsidRPr="00401B75">
              <w:rPr>
                <w:bCs/>
                <w:sz w:val="23"/>
                <w:szCs w:val="23"/>
                <w:lang w:val="en-US"/>
              </w:rPr>
              <w:t>,748</w:t>
            </w:r>
          </w:p>
        </w:tc>
        <w:tc>
          <w:tcPr>
            <w:tcW w:w="1165" w:type="dxa"/>
            <w:tcBorders>
              <w:top w:val="single" w:sz="16" w:space="0" w:color="000000"/>
              <w:bottom w:val="single" w:sz="16" w:space="0" w:color="000000"/>
              <w:right w:val="single" w:sz="16" w:space="0" w:color="000000"/>
            </w:tcBorders>
            <w:shd w:val="clear" w:color="auto" w:fill="FFFFFF"/>
          </w:tcPr>
          <w:p w:rsidR="00401B75" w:rsidRPr="00401B75" w:rsidRDefault="00401B75" w:rsidP="00C94D2B">
            <w:pPr>
              <w:pStyle w:val="FootnoteText"/>
              <w:jc w:val="both"/>
              <w:rPr>
                <w:bCs/>
                <w:sz w:val="23"/>
                <w:szCs w:val="23"/>
                <w:lang w:val="en-US"/>
              </w:rPr>
            </w:pPr>
            <w:r w:rsidRPr="00401B75">
              <w:rPr>
                <w:bCs/>
                <w:sz w:val="23"/>
                <w:szCs w:val="23"/>
                <w:lang w:val="en-US"/>
              </w:rPr>
              <w:t>30</w:t>
            </w:r>
          </w:p>
        </w:tc>
      </w:tr>
    </w:tbl>
    <w:p w:rsidR="00401B75" w:rsidRPr="00401B75" w:rsidRDefault="00401B75" w:rsidP="00C94D2B">
      <w:pPr>
        <w:pStyle w:val="FootnoteText"/>
        <w:jc w:val="both"/>
        <w:rPr>
          <w:bCs/>
          <w:sz w:val="23"/>
          <w:szCs w:val="23"/>
          <w:lang w:val="en-US"/>
        </w:rPr>
      </w:pPr>
      <w:r w:rsidRPr="00401B75">
        <w:rPr>
          <w:bCs/>
          <w:sz w:val="23"/>
          <w:szCs w:val="23"/>
          <w:lang w:val="en-US"/>
        </w:rPr>
        <w:t>Berdasarkan tabel 4.38, menunjukkan bahwa seluruh item mempunyai koefisien Cronbach alpha yang cukup besar yaitu diatas 0</w:t>
      </w:r>
      <w:proofErr w:type="gramStart"/>
      <w:r w:rsidRPr="00401B75">
        <w:rPr>
          <w:bCs/>
          <w:sz w:val="23"/>
          <w:szCs w:val="23"/>
          <w:lang w:val="en-US"/>
        </w:rPr>
        <w:t>,60</w:t>
      </w:r>
      <w:proofErr w:type="gramEnd"/>
      <w:r w:rsidRPr="00401B75">
        <w:rPr>
          <w:bCs/>
          <w:sz w:val="23"/>
          <w:szCs w:val="23"/>
          <w:lang w:val="en-US"/>
        </w:rPr>
        <w:t xml:space="preserve"> sehingga dapat dikatakan bahwa semua item dari kuisioner adalah reliabel.</w:t>
      </w:r>
    </w:p>
    <w:p w:rsidR="00401B75" w:rsidRDefault="00401B75" w:rsidP="00C94D2B">
      <w:pPr>
        <w:pStyle w:val="FootnoteText"/>
        <w:jc w:val="both"/>
        <w:rPr>
          <w:bCs/>
          <w:sz w:val="23"/>
          <w:szCs w:val="23"/>
        </w:rPr>
      </w:pPr>
    </w:p>
    <w:p w:rsidR="00A83A40" w:rsidRDefault="00A83A40" w:rsidP="00C94D2B">
      <w:pPr>
        <w:pStyle w:val="FootnoteText"/>
        <w:jc w:val="both"/>
        <w:rPr>
          <w:bCs/>
          <w:sz w:val="23"/>
          <w:szCs w:val="23"/>
        </w:rPr>
      </w:pPr>
    </w:p>
    <w:p w:rsidR="00401B75" w:rsidRPr="00E40439" w:rsidRDefault="00401B75" w:rsidP="00C94D2B">
      <w:pPr>
        <w:pStyle w:val="FootnoteText"/>
        <w:jc w:val="both"/>
        <w:rPr>
          <w:b/>
          <w:bCs/>
          <w:i/>
          <w:sz w:val="23"/>
          <w:szCs w:val="23"/>
        </w:rPr>
      </w:pPr>
      <w:r w:rsidRPr="00E40439">
        <w:rPr>
          <w:b/>
          <w:bCs/>
          <w:i/>
          <w:sz w:val="23"/>
          <w:szCs w:val="23"/>
        </w:rPr>
        <w:lastRenderedPageBreak/>
        <w:t>Analisis Regresi Sederhana</w:t>
      </w:r>
    </w:p>
    <w:p w:rsidR="00401B75" w:rsidRDefault="00401B75" w:rsidP="00C94D2B">
      <w:pPr>
        <w:pStyle w:val="FootnoteText"/>
        <w:jc w:val="both"/>
        <w:rPr>
          <w:sz w:val="24"/>
          <w:szCs w:val="24"/>
        </w:rPr>
      </w:pPr>
      <w:proofErr w:type="gramStart"/>
      <w:r>
        <w:rPr>
          <w:sz w:val="24"/>
          <w:szCs w:val="24"/>
        </w:rPr>
        <w:t>Dengan bantuan aplikasi SPSS, dapat dilakukan permodelan analisis regresi linear sederhana.</w:t>
      </w:r>
      <w:proofErr w:type="gramEnd"/>
      <w:r>
        <w:rPr>
          <w:sz w:val="24"/>
          <w:szCs w:val="24"/>
        </w:rPr>
        <w:t xml:space="preserve"> </w:t>
      </w:r>
      <w:proofErr w:type="gramStart"/>
      <w:r>
        <w:rPr>
          <w:sz w:val="24"/>
          <w:szCs w:val="24"/>
        </w:rPr>
        <w:t>Selain itu diklakukan pengujian berupa uji simultan (uji F) dan uji parsial (uji t), serta penaksiran koefisien model regresi.</w:t>
      </w:r>
      <w:proofErr w:type="gramEnd"/>
    </w:p>
    <w:p w:rsidR="00401B75" w:rsidRDefault="00401B75" w:rsidP="00C94D2B">
      <w:pPr>
        <w:jc w:val="both"/>
        <w:rPr>
          <w:b/>
        </w:rPr>
      </w:pPr>
    </w:p>
    <w:p w:rsidR="00401B75" w:rsidRPr="00E40439" w:rsidRDefault="00401B75" w:rsidP="00C94D2B">
      <w:pPr>
        <w:jc w:val="both"/>
        <w:rPr>
          <w:b/>
          <w:i/>
        </w:rPr>
      </w:pPr>
      <w:r w:rsidRPr="00E40439">
        <w:rPr>
          <w:b/>
          <w:i/>
        </w:rPr>
        <w:t>Nilai koefisien model regresi sederhana</w:t>
      </w:r>
    </w:p>
    <w:p w:rsidR="00401B75" w:rsidRPr="00401B75" w:rsidRDefault="00401B75" w:rsidP="00C94D2B">
      <w:pPr>
        <w:jc w:val="both"/>
      </w:pPr>
    </w:p>
    <w:tbl>
      <w:tblPr>
        <w:tblW w:w="5552" w:type="dxa"/>
        <w:tblInd w:w="1219" w:type="dxa"/>
        <w:tblLook w:val="04A0"/>
      </w:tblPr>
      <w:tblGrid>
        <w:gridCol w:w="1043"/>
        <w:gridCol w:w="3276"/>
        <w:gridCol w:w="1233"/>
      </w:tblGrid>
      <w:tr w:rsidR="00401B75" w:rsidRPr="00315858" w:rsidTr="00F11F2D">
        <w:trPr>
          <w:trHeight w:val="315"/>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B75" w:rsidRPr="00315858" w:rsidRDefault="00401B75" w:rsidP="00C94D2B">
            <w:pPr>
              <w:jc w:val="both"/>
              <w:rPr>
                <w:color w:val="000000"/>
              </w:rPr>
            </w:pPr>
            <w:r w:rsidRPr="00315858">
              <w:rPr>
                <w:color w:val="000000"/>
              </w:rPr>
              <w:t>Variabel</w:t>
            </w:r>
          </w:p>
        </w:tc>
        <w:tc>
          <w:tcPr>
            <w:tcW w:w="3276" w:type="dxa"/>
            <w:tcBorders>
              <w:top w:val="single" w:sz="4" w:space="0" w:color="auto"/>
              <w:left w:val="nil"/>
              <w:bottom w:val="single" w:sz="4" w:space="0" w:color="auto"/>
              <w:right w:val="single" w:sz="4" w:space="0" w:color="auto"/>
            </w:tcBorders>
            <w:shd w:val="clear" w:color="auto" w:fill="auto"/>
            <w:noWrap/>
            <w:vAlign w:val="bottom"/>
            <w:hideMark/>
          </w:tcPr>
          <w:p w:rsidR="00401B75" w:rsidRPr="00315858" w:rsidRDefault="00401B75" w:rsidP="00C94D2B">
            <w:pPr>
              <w:jc w:val="both"/>
              <w:rPr>
                <w:color w:val="000000"/>
              </w:rPr>
            </w:pPr>
            <w:r w:rsidRPr="00315858">
              <w:rPr>
                <w:color w:val="000000"/>
              </w:rPr>
              <w:t>Keterangan</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401B75" w:rsidRPr="00315858" w:rsidRDefault="00401B75" w:rsidP="00C94D2B">
            <w:pPr>
              <w:jc w:val="both"/>
              <w:rPr>
                <w:color w:val="000000"/>
              </w:rPr>
            </w:pPr>
            <w:r w:rsidRPr="00315858">
              <w:rPr>
                <w:color w:val="000000"/>
              </w:rPr>
              <w:t>B</w:t>
            </w:r>
          </w:p>
        </w:tc>
      </w:tr>
      <w:tr w:rsidR="00401B75" w:rsidRPr="00315858" w:rsidTr="00F11F2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401B75" w:rsidRPr="00315858" w:rsidRDefault="00401B75" w:rsidP="00C94D2B">
            <w:pPr>
              <w:jc w:val="both"/>
              <w:rPr>
                <w:color w:val="000000"/>
              </w:rPr>
            </w:pPr>
            <w:r w:rsidRPr="00315858">
              <w:rPr>
                <w:color w:val="000000"/>
              </w:rPr>
              <w:t> </w:t>
            </w:r>
          </w:p>
        </w:tc>
        <w:tc>
          <w:tcPr>
            <w:tcW w:w="3276" w:type="dxa"/>
            <w:tcBorders>
              <w:top w:val="nil"/>
              <w:left w:val="nil"/>
              <w:bottom w:val="single" w:sz="4" w:space="0" w:color="auto"/>
              <w:right w:val="single" w:sz="4" w:space="0" w:color="auto"/>
            </w:tcBorders>
            <w:shd w:val="clear" w:color="auto" w:fill="auto"/>
            <w:noWrap/>
            <w:vAlign w:val="bottom"/>
            <w:hideMark/>
          </w:tcPr>
          <w:p w:rsidR="00401B75" w:rsidRPr="00315858" w:rsidRDefault="00401B75" w:rsidP="00C94D2B">
            <w:pPr>
              <w:jc w:val="both"/>
              <w:rPr>
                <w:color w:val="000000"/>
              </w:rPr>
            </w:pPr>
            <w:r>
              <w:rPr>
                <w:color w:val="000000"/>
              </w:rPr>
              <w:t>Konstatan</w:t>
            </w:r>
          </w:p>
        </w:tc>
        <w:tc>
          <w:tcPr>
            <w:tcW w:w="1233" w:type="dxa"/>
            <w:tcBorders>
              <w:top w:val="nil"/>
              <w:left w:val="nil"/>
              <w:bottom w:val="single" w:sz="4" w:space="0" w:color="auto"/>
              <w:right w:val="single" w:sz="4" w:space="0" w:color="auto"/>
            </w:tcBorders>
            <w:shd w:val="clear" w:color="auto" w:fill="auto"/>
            <w:noWrap/>
            <w:vAlign w:val="bottom"/>
            <w:hideMark/>
          </w:tcPr>
          <w:p w:rsidR="00401B75" w:rsidRPr="00315858" w:rsidRDefault="00401B75" w:rsidP="00C94D2B">
            <w:pPr>
              <w:jc w:val="both"/>
              <w:rPr>
                <w:color w:val="000000"/>
              </w:rPr>
            </w:pPr>
            <w:r w:rsidRPr="00315858">
              <w:rPr>
                <w:color w:val="000000"/>
              </w:rPr>
              <w:t>8,079</w:t>
            </w:r>
          </w:p>
        </w:tc>
      </w:tr>
      <w:tr w:rsidR="00401B75" w:rsidRPr="00315858" w:rsidTr="00F11F2D">
        <w:trPr>
          <w:trHeight w:val="315"/>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401B75" w:rsidRPr="00315858" w:rsidRDefault="00401B75" w:rsidP="00C94D2B">
            <w:pPr>
              <w:jc w:val="both"/>
              <w:rPr>
                <w:color w:val="000000"/>
              </w:rPr>
            </w:pPr>
            <w:r w:rsidRPr="00315858">
              <w:rPr>
                <w:color w:val="000000"/>
              </w:rPr>
              <w:t>X</w:t>
            </w:r>
          </w:p>
        </w:tc>
        <w:tc>
          <w:tcPr>
            <w:tcW w:w="3276" w:type="dxa"/>
            <w:tcBorders>
              <w:top w:val="nil"/>
              <w:left w:val="nil"/>
              <w:bottom w:val="single" w:sz="4" w:space="0" w:color="auto"/>
              <w:right w:val="single" w:sz="4" w:space="0" w:color="auto"/>
            </w:tcBorders>
            <w:shd w:val="clear" w:color="auto" w:fill="auto"/>
            <w:noWrap/>
            <w:vAlign w:val="bottom"/>
            <w:hideMark/>
          </w:tcPr>
          <w:p w:rsidR="00401B75" w:rsidRPr="00315858" w:rsidRDefault="00401B75" w:rsidP="00C94D2B">
            <w:pPr>
              <w:jc w:val="both"/>
              <w:rPr>
                <w:color w:val="000000"/>
              </w:rPr>
            </w:pPr>
            <w:r w:rsidRPr="00315858">
              <w:rPr>
                <w:color w:val="000000"/>
              </w:rPr>
              <w:t>Tayangan iklan Garuda Indonesia</w:t>
            </w:r>
          </w:p>
        </w:tc>
        <w:tc>
          <w:tcPr>
            <w:tcW w:w="1233" w:type="dxa"/>
            <w:tcBorders>
              <w:top w:val="nil"/>
              <w:left w:val="nil"/>
              <w:bottom w:val="single" w:sz="4" w:space="0" w:color="auto"/>
              <w:right w:val="single" w:sz="4" w:space="0" w:color="auto"/>
            </w:tcBorders>
            <w:shd w:val="clear" w:color="auto" w:fill="auto"/>
            <w:noWrap/>
            <w:vAlign w:val="bottom"/>
            <w:hideMark/>
          </w:tcPr>
          <w:p w:rsidR="00401B75" w:rsidRPr="00315858" w:rsidRDefault="00401B75" w:rsidP="00C94D2B">
            <w:pPr>
              <w:jc w:val="both"/>
              <w:rPr>
                <w:color w:val="000000"/>
              </w:rPr>
            </w:pPr>
            <w:r w:rsidRPr="00315858">
              <w:rPr>
                <w:color w:val="000000"/>
              </w:rPr>
              <w:t>,317</w:t>
            </w:r>
          </w:p>
        </w:tc>
      </w:tr>
    </w:tbl>
    <w:p w:rsidR="00401B75" w:rsidRDefault="00401B75" w:rsidP="00C94D2B">
      <w:pPr>
        <w:pStyle w:val="FootnoteText"/>
        <w:jc w:val="both"/>
        <w:rPr>
          <w:bCs/>
          <w:sz w:val="23"/>
          <w:szCs w:val="23"/>
          <w:lang w:val="en-US"/>
        </w:rPr>
      </w:pPr>
    </w:p>
    <w:p w:rsidR="00401B75" w:rsidRPr="00401B75" w:rsidRDefault="00401B75" w:rsidP="00C94D2B">
      <w:pPr>
        <w:pStyle w:val="FootnoteText"/>
        <w:jc w:val="both"/>
        <w:rPr>
          <w:bCs/>
          <w:sz w:val="23"/>
          <w:szCs w:val="23"/>
          <w:lang w:val="en-US"/>
        </w:rPr>
      </w:pPr>
      <w:r w:rsidRPr="00401B75">
        <w:rPr>
          <w:bCs/>
          <w:sz w:val="23"/>
          <w:szCs w:val="23"/>
          <w:lang w:val="en-US"/>
        </w:rPr>
        <w:t>Adapun persamaan regresi linear sederhana yang diperoleh dengan variabel terikat Y adalah keputusan konsumen menggunakan Garuda Indonesia dengan variabel X yaitu efek tayangan iklan “Garuda Indonesia Mempertemukan Rindu yang Terpisahkan 2015” adalah sebagai berikut :</w:t>
      </w:r>
    </w:p>
    <w:p w:rsidR="00401B75" w:rsidRPr="00401B75" w:rsidRDefault="00654CDE" w:rsidP="00C94D2B">
      <w:pPr>
        <w:pStyle w:val="FootnoteText"/>
        <w:jc w:val="both"/>
        <w:rPr>
          <w:b/>
          <w:bCs/>
          <w:sz w:val="23"/>
          <w:szCs w:val="23"/>
          <w:vertAlign w:val="subscript"/>
          <w:lang w:val="en-US"/>
        </w:rPr>
      </w:pPr>
      <m:oMath>
        <m:acc>
          <m:accPr>
            <m:ctrlPr>
              <w:rPr>
                <w:rFonts w:ascii="Cambria Math" w:hAnsi="Cambria Math"/>
                <w:b/>
                <w:bCs/>
                <w:i/>
                <w:sz w:val="23"/>
                <w:szCs w:val="23"/>
                <w:lang w:val="en-US"/>
              </w:rPr>
            </m:ctrlPr>
          </m:accPr>
          <m:e>
            <m:r>
              <m:rPr>
                <m:sty m:val="bi"/>
              </m:rPr>
              <w:rPr>
                <w:rFonts w:ascii="Cambria Math" w:hAnsi="Cambria Math"/>
                <w:sz w:val="23"/>
                <w:szCs w:val="23"/>
                <w:lang w:val="en-US"/>
              </w:rPr>
              <m:t>Y</m:t>
            </m:r>
          </m:e>
        </m:acc>
      </m:oMath>
      <w:r w:rsidR="00401B75" w:rsidRPr="00401B75">
        <w:rPr>
          <w:b/>
          <w:bCs/>
          <w:sz w:val="23"/>
          <w:szCs w:val="23"/>
          <w:lang w:val="en-US"/>
        </w:rPr>
        <w:t xml:space="preserve"> = 8,079 + 0,317X</w:t>
      </w:r>
    </w:p>
    <w:p w:rsidR="00401B75" w:rsidRPr="00401B75" w:rsidRDefault="00401B75" w:rsidP="00C94D2B">
      <w:pPr>
        <w:pStyle w:val="FootnoteText"/>
        <w:jc w:val="both"/>
        <w:rPr>
          <w:bCs/>
          <w:sz w:val="23"/>
          <w:szCs w:val="23"/>
          <w:lang w:val="en-US"/>
        </w:rPr>
      </w:pPr>
      <w:r w:rsidRPr="00401B75">
        <w:rPr>
          <w:bCs/>
          <w:sz w:val="23"/>
          <w:szCs w:val="23"/>
          <w:lang w:val="en-US"/>
        </w:rPr>
        <w:t xml:space="preserve">Berdasarkan model regresi yang didapat menunjukkan bahwa setiap penayangan iklan Garuda Indonesia Mempertemukan Rindu yang Terpisahkan 2015 (X) sebesar 1 kali, maka </w:t>
      </w:r>
      <w:proofErr w:type="gramStart"/>
      <w:r w:rsidRPr="00401B75">
        <w:rPr>
          <w:bCs/>
          <w:sz w:val="23"/>
          <w:szCs w:val="23"/>
          <w:lang w:val="en-US"/>
        </w:rPr>
        <w:t>akan</w:t>
      </w:r>
      <w:proofErr w:type="gramEnd"/>
      <w:r w:rsidRPr="00401B75">
        <w:rPr>
          <w:bCs/>
          <w:sz w:val="23"/>
          <w:szCs w:val="23"/>
          <w:lang w:val="en-US"/>
        </w:rPr>
        <w:t xml:space="preserve"> meningkatkan keputusan konsumen menggunakan Garuda Indonesia sebesar 0,317. </w:t>
      </w:r>
    </w:p>
    <w:p w:rsidR="00401B75" w:rsidRDefault="00401B75" w:rsidP="00C94D2B">
      <w:pPr>
        <w:pStyle w:val="FootnoteText"/>
        <w:jc w:val="both"/>
        <w:rPr>
          <w:bCs/>
          <w:sz w:val="23"/>
          <w:szCs w:val="23"/>
        </w:rPr>
      </w:pPr>
    </w:p>
    <w:p w:rsidR="00401B75" w:rsidRPr="00E40439" w:rsidRDefault="00401B75" w:rsidP="00C94D2B">
      <w:pPr>
        <w:pStyle w:val="FootnoteText"/>
        <w:jc w:val="both"/>
        <w:rPr>
          <w:b/>
          <w:bCs/>
          <w:i/>
          <w:sz w:val="23"/>
          <w:szCs w:val="23"/>
        </w:rPr>
      </w:pPr>
      <w:r w:rsidRPr="00E40439">
        <w:rPr>
          <w:b/>
          <w:bCs/>
          <w:i/>
          <w:sz w:val="23"/>
          <w:szCs w:val="23"/>
        </w:rPr>
        <w:t>Koefisien Determinasi</w:t>
      </w:r>
    </w:p>
    <w:p w:rsidR="00401B75" w:rsidRPr="00401B75" w:rsidRDefault="00401B75" w:rsidP="00C94D2B">
      <w:pPr>
        <w:pStyle w:val="FootnoteText"/>
        <w:jc w:val="both"/>
        <w:rPr>
          <w:bCs/>
          <w:sz w:val="23"/>
          <w:szCs w:val="23"/>
          <w:lang w:val="en-US"/>
        </w:rPr>
      </w:pPr>
      <w:proofErr w:type="gramStart"/>
      <w:r w:rsidRPr="00401B75">
        <w:rPr>
          <w:bCs/>
          <w:sz w:val="23"/>
          <w:szCs w:val="23"/>
          <w:lang w:val="en-US"/>
        </w:rPr>
        <w:t>Koefisien Determinasi (R</w:t>
      </w:r>
      <w:r w:rsidRPr="00401B75">
        <w:rPr>
          <w:bCs/>
          <w:sz w:val="23"/>
          <w:szCs w:val="23"/>
          <w:vertAlign w:val="superscript"/>
          <w:lang w:val="en-US"/>
        </w:rPr>
        <w:t>2</w:t>
      </w:r>
      <w:r w:rsidRPr="00401B75">
        <w:rPr>
          <w:bCs/>
          <w:sz w:val="23"/>
          <w:szCs w:val="23"/>
          <w:lang w:val="en-US"/>
        </w:rPr>
        <w:t>) digunakan untuk mengukur seberapa besar variabel bebas mampu menjelaskan variabel terikat pada model regresi linear.</w:t>
      </w:r>
      <w:proofErr w:type="gramEnd"/>
    </w:p>
    <w:p w:rsidR="00401B75" w:rsidRPr="00401B75" w:rsidRDefault="00401B75" w:rsidP="00C94D2B">
      <w:pPr>
        <w:pStyle w:val="FootnoteText"/>
        <w:jc w:val="both"/>
        <w:rPr>
          <w:b/>
          <w:bCs/>
          <w:sz w:val="23"/>
          <w:szCs w:val="23"/>
          <w:lang w:val="en-US"/>
        </w:rPr>
      </w:pPr>
      <w:r>
        <w:rPr>
          <w:b/>
          <w:bCs/>
          <w:sz w:val="23"/>
          <w:szCs w:val="23"/>
          <w:lang w:val="en-US"/>
        </w:rPr>
        <w:t xml:space="preserve">Tabel </w:t>
      </w:r>
      <w:r w:rsidRPr="00401B75">
        <w:rPr>
          <w:b/>
          <w:bCs/>
          <w:sz w:val="23"/>
          <w:szCs w:val="23"/>
          <w:lang w:val="en-US"/>
        </w:rPr>
        <w:t>Koefisien Determinasi untuk X dan Y</w:t>
      </w:r>
    </w:p>
    <w:tbl>
      <w:tblPr>
        <w:tblW w:w="3580" w:type="dxa"/>
        <w:tblInd w:w="1993" w:type="dxa"/>
        <w:tblLook w:val="04A0"/>
      </w:tblPr>
      <w:tblGrid>
        <w:gridCol w:w="1760"/>
        <w:gridCol w:w="1820"/>
      </w:tblGrid>
      <w:tr w:rsidR="00401B75" w:rsidRPr="00401B75" w:rsidTr="00401B75">
        <w:trPr>
          <w:trHeight w:val="315"/>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B75" w:rsidRPr="00401B75" w:rsidRDefault="00401B75" w:rsidP="00C94D2B">
            <w:pPr>
              <w:pStyle w:val="FootnoteText"/>
              <w:jc w:val="both"/>
              <w:rPr>
                <w:bCs/>
                <w:sz w:val="23"/>
                <w:szCs w:val="23"/>
                <w:lang w:val="en-US"/>
              </w:rPr>
            </w:pPr>
            <w:r w:rsidRPr="00401B75">
              <w:rPr>
                <w:bCs/>
                <w:sz w:val="23"/>
                <w:szCs w:val="23"/>
                <w:lang w:val="en-US"/>
              </w:rPr>
              <w:t>Model Regresi</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401B75" w:rsidRPr="00401B75" w:rsidRDefault="00401B75" w:rsidP="00C94D2B">
            <w:pPr>
              <w:pStyle w:val="FootnoteText"/>
              <w:jc w:val="both"/>
              <w:rPr>
                <w:bCs/>
                <w:sz w:val="23"/>
                <w:szCs w:val="23"/>
                <w:lang w:val="en-US"/>
              </w:rPr>
            </w:pPr>
            <w:r w:rsidRPr="00401B75">
              <w:rPr>
                <w:bCs/>
                <w:sz w:val="23"/>
                <w:szCs w:val="23"/>
                <w:lang w:val="en-US"/>
              </w:rPr>
              <w:t>R Square</w:t>
            </w:r>
          </w:p>
        </w:tc>
      </w:tr>
      <w:tr w:rsidR="00401B75" w:rsidRPr="00401B75" w:rsidTr="00401B75">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401B75" w:rsidRPr="00401B75" w:rsidRDefault="00401B75" w:rsidP="00C94D2B">
            <w:pPr>
              <w:pStyle w:val="FootnoteText"/>
              <w:jc w:val="both"/>
              <w:rPr>
                <w:bCs/>
                <w:sz w:val="23"/>
                <w:szCs w:val="23"/>
                <w:lang w:val="en-US"/>
              </w:rPr>
            </w:pPr>
            <w:r w:rsidRPr="00401B75">
              <w:rPr>
                <w:bCs/>
                <w:sz w:val="23"/>
                <w:szCs w:val="23"/>
                <w:lang w:val="en-US"/>
              </w:rPr>
              <w:t>1</w:t>
            </w:r>
          </w:p>
        </w:tc>
        <w:tc>
          <w:tcPr>
            <w:tcW w:w="1820" w:type="dxa"/>
            <w:tcBorders>
              <w:top w:val="nil"/>
              <w:left w:val="nil"/>
              <w:bottom w:val="single" w:sz="4" w:space="0" w:color="auto"/>
              <w:right w:val="single" w:sz="4" w:space="0" w:color="auto"/>
            </w:tcBorders>
            <w:shd w:val="clear" w:color="auto" w:fill="auto"/>
            <w:noWrap/>
            <w:vAlign w:val="bottom"/>
            <w:hideMark/>
          </w:tcPr>
          <w:p w:rsidR="00401B75" w:rsidRPr="00401B75" w:rsidRDefault="00401B75" w:rsidP="00C94D2B">
            <w:pPr>
              <w:pStyle w:val="FootnoteText"/>
              <w:jc w:val="both"/>
              <w:rPr>
                <w:bCs/>
                <w:sz w:val="23"/>
                <w:szCs w:val="23"/>
                <w:lang w:val="en-US"/>
              </w:rPr>
            </w:pPr>
            <w:r w:rsidRPr="00401B75">
              <w:rPr>
                <w:bCs/>
                <w:sz w:val="23"/>
                <w:szCs w:val="23"/>
                <w:lang w:val="en-US"/>
              </w:rPr>
              <w:t>0,464</w:t>
            </w:r>
          </w:p>
        </w:tc>
      </w:tr>
    </w:tbl>
    <w:p w:rsidR="00401B75" w:rsidRDefault="0016200C" w:rsidP="00C94D2B">
      <w:pPr>
        <w:pStyle w:val="FootnoteText"/>
        <w:jc w:val="both"/>
        <w:rPr>
          <w:bCs/>
          <w:sz w:val="23"/>
          <w:szCs w:val="23"/>
          <w:lang w:val="en-US"/>
        </w:rPr>
      </w:pPr>
      <w:proofErr w:type="gramStart"/>
      <w:r>
        <w:rPr>
          <w:bCs/>
          <w:sz w:val="23"/>
          <w:szCs w:val="23"/>
          <w:lang w:val="en-US"/>
        </w:rPr>
        <w:t xml:space="preserve">Dapat </w:t>
      </w:r>
      <w:r w:rsidR="00401B75" w:rsidRPr="00401B75">
        <w:rPr>
          <w:bCs/>
          <w:sz w:val="23"/>
          <w:szCs w:val="23"/>
          <w:lang w:val="en-US"/>
        </w:rPr>
        <w:t>diketahui nilai koefisien determinasi (R</w:t>
      </w:r>
      <w:r w:rsidR="00401B75" w:rsidRPr="00401B75">
        <w:rPr>
          <w:bCs/>
          <w:sz w:val="23"/>
          <w:szCs w:val="23"/>
          <w:vertAlign w:val="superscript"/>
          <w:lang w:val="en-US"/>
        </w:rPr>
        <w:t>2</w:t>
      </w:r>
      <w:r w:rsidR="00401B75" w:rsidRPr="00401B75">
        <w:rPr>
          <w:bCs/>
          <w:sz w:val="23"/>
          <w:szCs w:val="23"/>
          <w:lang w:val="en-US"/>
        </w:rPr>
        <w:t>) adalah 0,464.</w:t>
      </w:r>
      <w:proofErr w:type="gramEnd"/>
      <w:r w:rsidR="00401B75" w:rsidRPr="00401B75">
        <w:rPr>
          <w:bCs/>
          <w:sz w:val="23"/>
          <w:szCs w:val="23"/>
          <w:lang w:val="en-US"/>
        </w:rPr>
        <w:t xml:space="preserve"> Hal ini berarti menunjukkan bahwa efek tayangan iklan Garuda Indonesia mempertemukan rindu yang terpisahkan 2015 mempengaruhi keputusan konsumen menggunakan Garuda Indonesia sebesar 46</w:t>
      </w:r>
      <w:proofErr w:type="gramStart"/>
      <w:r w:rsidR="00401B75" w:rsidRPr="00401B75">
        <w:rPr>
          <w:bCs/>
          <w:sz w:val="23"/>
          <w:szCs w:val="23"/>
          <w:lang w:val="en-US"/>
        </w:rPr>
        <w:t>,4</w:t>
      </w:r>
      <w:proofErr w:type="gramEnd"/>
      <w:r w:rsidR="00401B75" w:rsidRPr="00401B75">
        <w:rPr>
          <w:bCs/>
          <w:sz w:val="23"/>
          <w:szCs w:val="23"/>
          <w:lang w:val="en-US"/>
        </w:rPr>
        <w:t>%. Sedangkan sisanya sebesar 53</w:t>
      </w:r>
      <w:proofErr w:type="gramStart"/>
      <w:r w:rsidR="00401B75" w:rsidRPr="00401B75">
        <w:rPr>
          <w:bCs/>
          <w:sz w:val="23"/>
          <w:szCs w:val="23"/>
          <w:lang w:val="en-US"/>
        </w:rPr>
        <w:t>,6</w:t>
      </w:r>
      <w:proofErr w:type="gramEnd"/>
      <w:r w:rsidR="00401B75" w:rsidRPr="00401B75">
        <w:rPr>
          <w:bCs/>
          <w:sz w:val="23"/>
          <w:szCs w:val="23"/>
          <w:lang w:val="en-US"/>
        </w:rPr>
        <w:t>% dipengaruhi oleh faktor lain yang tidak dijelaskan atau tidak dimasukkan kedalam model regresi.</w:t>
      </w:r>
    </w:p>
    <w:p w:rsidR="001810EF" w:rsidRPr="00F83859" w:rsidRDefault="001810EF" w:rsidP="00C94D2B">
      <w:pPr>
        <w:pStyle w:val="ListParagraph"/>
        <w:tabs>
          <w:tab w:val="left" w:pos="720"/>
        </w:tabs>
        <w:ind w:left="0"/>
        <w:jc w:val="both"/>
        <w:rPr>
          <w:sz w:val="23"/>
          <w:szCs w:val="23"/>
        </w:rPr>
      </w:pPr>
      <w:proofErr w:type="gramStart"/>
      <w:r w:rsidRPr="00F83859">
        <w:rPr>
          <w:sz w:val="23"/>
          <w:szCs w:val="23"/>
        </w:rPr>
        <w:t>Nilai ini menun</w:t>
      </w:r>
      <w:r>
        <w:rPr>
          <w:sz w:val="23"/>
          <w:szCs w:val="23"/>
        </w:rPr>
        <w:t>jukan adanya hubungan yang cukup</w:t>
      </w:r>
      <w:r w:rsidRPr="00F83859">
        <w:rPr>
          <w:sz w:val="23"/>
          <w:szCs w:val="23"/>
        </w:rPr>
        <w:t xml:space="preserve"> antara varia</w:t>
      </w:r>
      <w:r>
        <w:rPr>
          <w:sz w:val="23"/>
          <w:szCs w:val="23"/>
        </w:rPr>
        <w:t>bel efek tayangan iklan Garuda Indonesia dan keputusan konsumen.</w:t>
      </w:r>
      <w:proofErr w:type="gramEnd"/>
      <w:r>
        <w:rPr>
          <w:sz w:val="23"/>
          <w:szCs w:val="23"/>
        </w:rPr>
        <w:t xml:space="preserve"> “Nilai korelasi antara 0,400 – 0,5</w:t>
      </w:r>
      <w:r w:rsidRPr="00F83859">
        <w:rPr>
          <w:sz w:val="23"/>
          <w:szCs w:val="23"/>
        </w:rPr>
        <w:t>99 masuk dalam kat</w:t>
      </w:r>
      <w:r>
        <w:rPr>
          <w:sz w:val="23"/>
          <w:szCs w:val="23"/>
        </w:rPr>
        <w:t xml:space="preserve">egori hubungan cukup </w:t>
      </w:r>
      <w:proofErr w:type="gramStart"/>
      <w:r>
        <w:rPr>
          <w:sz w:val="23"/>
          <w:szCs w:val="23"/>
        </w:rPr>
        <w:t>( Sugiyono</w:t>
      </w:r>
      <w:proofErr w:type="gramEnd"/>
      <w:r>
        <w:rPr>
          <w:sz w:val="23"/>
          <w:szCs w:val="23"/>
        </w:rPr>
        <w:t>, 2007</w:t>
      </w:r>
      <w:r w:rsidRPr="00F83859">
        <w:rPr>
          <w:sz w:val="23"/>
          <w:szCs w:val="23"/>
        </w:rPr>
        <w:t>)</w:t>
      </w:r>
    </w:p>
    <w:p w:rsidR="0016200C" w:rsidRPr="0016200C" w:rsidRDefault="0016200C" w:rsidP="00C94D2B">
      <w:pPr>
        <w:pStyle w:val="FootnoteText"/>
        <w:jc w:val="both"/>
        <w:rPr>
          <w:bCs/>
          <w:sz w:val="23"/>
          <w:szCs w:val="23"/>
          <w:lang w:val="sv-SE"/>
        </w:rPr>
      </w:pPr>
    </w:p>
    <w:p w:rsidR="0016200C" w:rsidRPr="00E40439" w:rsidRDefault="0016200C" w:rsidP="00C94D2B">
      <w:pPr>
        <w:pStyle w:val="FootnoteText"/>
        <w:jc w:val="both"/>
        <w:rPr>
          <w:b/>
          <w:bCs/>
          <w:i/>
          <w:sz w:val="23"/>
          <w:szCs w:val="23"/>
          <w:lang w:val="sv-SE"/>
        </w:rPr>
      </w:pPr>
      <w:r w:rsidRPr="00E40439">
        <w:rPr>
          <w:b/>
          <w:bCs/>
          <w:i/>
          <w:sz w:val="23"/>
          <w:szCs w:val="23"/>
          <w:lang w:val="sv-SE"/>
        </w:rPr>
        <w:t>Uji Stimultan (Uji F)</w:t>
      </w:r>
    </w:p>
    <w:p w:rsidR="0016200C" w:rsidRPr="0016200C" w:rsidRDefault="0016200C" w:rsidP="00C94D2B">
      <w:pPr>
        <w:pStyle w:val="FootnoteText"/>
        <w:jc w:val="both"/>
        <w:rPr>
          <w:bCs/>
          <w:sz w:val="23"/>
          <w:szCs w:val="23"/>
          <w:lang w:val="en-US"/>
        </w:rPr>
      </w:pPr>
      <w:r w:rsidRPr="0016200C">
        <w:rPr>
          <w:bCs/>
          <w:sz w:val="23"/>
          <w:szCs w:val="23"/>
          <w:lang w:val="en-US"/>
        </w:rPr>
        <w:t xml:space="preserve">Uji ini berfungsi untuk mengetahui apakah variabel bebas dalam hal ini yaitu efek tayangan iklan Garuda Indonesia Mempertemukan Rindu yang Terpisahkan 2015 </w:t>
      </w:r>
      <w:r w:rsidRPr="0016200C">
        <w:rPr>
          <w:bCs/>
          <w:sz w:val="23"/>
          <w:szCs w:val="23"/>
          <w:lang w:val="en-US"/>
        </w:rPr>
        <w:lastRenderedPageBreak/>
        <w:t>mempunyai pengaruh yang signifikan terhadap variabel terikat yaitu keputusan konsumen menggunakan Garuda Indonesia.</w:t>
      </w:r>
    </w:p>
    <w:p w:rsidR="0016200C" w:rsidRPr="0016200C" w:rsidRDefault="0016200C" w:rsidP="00C94D2B">
      <w:pPr>
        <w:pStyle w:val="FootnoteText"/>
        <w:jc w:val="both"/>
        <w:rPr>
          <w:bCs/>
          <w:sz w:val="23"/>
          <w:szCs w:val="23"/>
          <w:lang w:val="en-US"/>
        </w:rPr>
      </w:pPr>
      <w:r w:rsidRPr="0016200C">
        <w:rPr>
          <w:bCs/>
          <w:sz w:val="23"/>
          <w:szCs w:val="23"/>
          <w:lang w:val="en-US"/>
        </w:rPr>
        <w:t>Jika F</w:t>
      </w:r>
      <w:r w:rsidRPr="0016200C">
        <w:rPr>
          <w:bCs/>
          <w:sz w:val="23"/>
          <w:szCs w:val="23"/>
          <w:vertAlign w:val="subscript"/>
          <w:lang w:val="en-US"/>
        </w:rPr>
        <w:t xml:space="preserve">-hitung </w:t>
      </w:r>
      <w:r w:rsidRPr="0016200C">
        <w:rPr>
          <w:bCs/>
          <w:sz w:val="23"/>
          <w:szCs w:val="23"/>
          <w:lang w:val="en-US"/>
        </w:rPr>
        <w:t>&lt; F</w:t>
      </w:r>
      <w:r w:rsidRPr="0016200C">
        <w:rPr>
          <w:bCs/>
          <w:sz w:val="23"/>
          <w:szCs w:val="23"/>
          <w:vertAlign w:val="subscript"/>
          <w:lang w:val="en-US"/>
        </w:rPr>
        <w:t xml:space="preserve">-tabel </w:t>
      </w:r>
      <w:r w:rsidRPr="0016200C">
        <w:rPr>
          <w:bCs/>
          <w:sz w:val="23"/>
          <w:szCs w:val="23"/>
          <w:lang w:val="en-US"/>
        </w:rPr>
        <w:t>Maka H</w:t>
      </w:r>
      <w:r w:rsidRPr="0016200C">
        <w:rPr>
          <w:bCs/>
          <w:sz w:val="23"/>
          <w:szCs w:val="23"/>
          <w:vertAlign w:val="subscript"/>
          <w:lang w:val="en-US"/>
        </w:rPr>
        <w:t xml:space="preserve">0 </w:t>
      </w:r>
      <w:r w:rsidRPr="0016200C">
        <w:rPr>
          <w:bCs/>
          <w:sz w:val="23"/>
          <w:szCs w:val="23"/>
          <w:lang w:val="en-US"/>
        </w:rPr>
        <w:t>Diterima</w:t>
      </w:r>
    </w:p>
    <w:p w:rsidR="0016200C" w:rsidRPr="0016200C" w:rsidRDefault="0016200C" w:rsidP="00C94D2B">
      <w:pPr>
        <w:pStyle w:val="FootnoteText"/>
        <w:jc w:val="both"/>
        <w:rPr>
          <w:bCs/>
          <w:sz w:val="23"/>
          <w:szCs w:val="23"/>
          <w:lang w:val="en-US"/>
        </w:rPr>
      </w:pPr>
      <w:r w:rsidRPr="0016200C">
        <w:rPr>
          <w:bCs/>
          <w:sz w:val="23"/>
          <w:szCs w:val="23"/>
          <w:lang w:val="en-US"/>
        </w:rPr>
        <w:tab/>
        <w:t>Jika F</w:t>
      </w:r>
      <w:r w:rsidRPr="0016200C">
        <w:rPr>
          <w:bCs/>
          <w:sz w:val="23"/>
          <w:szCs w:val="23"/>
          <w:vertAlign w:val="subscript"/>
          <w:lang w:val="en-US"/>
        </w:rPr>
        <w:t xml:space="preserve">-hitung </w:t>
      </w:r>
      <w:r w:rsidRPr="0016200C">
        <w:rPr>
          <w:bCs/>
          <w:sz w:val="23"/>
          <w:szCs w:val="23"/>
          <w:lang w:val="en-US"/>
        </w:rPr>
        <w:t>&gt; F</w:t>
      </w:r>
      <w:r w:rsidRPr="0016200C">
        <w:rPr>
          <w:bCs/>
          <w:sz w:val="23"/>
          <w:szCs w:val="23"/>
          <w:vertAlign w:val="subscript"/>
          <w:lang w:val="en-US"/>
        </w:rPr>
        <w:t xml:space="preserve">-tabel </w:t>
      </w:r>
      <w:r w:rsidRPr="0016200C">
        <w:rPr>
          <w:bCs/>
          <w:sz w:val="23"/>
          <w:szCs w:val="23"/>
          <w:lang w:val="en-US"/>
        </w:rPr>
        <w:t>Maka H</w:t>
      </w:r>
      <w:r w:rsidRPr="0016200C">
        <w:rPr>
          <w:bCs/>
          <w:sz w:val="23"/>
          <w:szCs w:val="23"/>
          <w:vertAlign w:val="subscript"/>
          <w:lang w:val="en-US"/>
        </w:rPr>
        <w:t xml:space="preserve">0 </w:t>
      </w:r>
      <w:r w:rsidRPr="0016200C">
        <w:rPr>
          <w:bCs/>
          <w:sz w:val="23"/>
          <w:szCs w:val="23"/>
          <w:lang w:val="en-US"/>
        </w:rPr>
        <w:t>Ditolak</w:t>
      </w:r>
    </w:p>
    <w:p w:rsidR="0016200C" w:rsidRDefault="0016200C" w:rsidP="00C94D2B">
      <w:pPr>
        <w:pStyle w:val="FootnoteText"/>
        <w:jc w:val="both"/>
        <w:rPr>
          <w:bCs/>
          <w:sz w:val="23"/>
          <w:szCs w:val="23"/>
          <w:lang w:val="en-US"/>
        </w:rPr>
      </w:pPr>
      <w:r w:rsidRPr="0016200C">
        <w:rPr>
          <w:bCs/>
          <w:sz w:val="23"/>
          <w:szCs w:val="23"/>
          <w:lang w:val="en-US"/>
        </w:rPr>
        <w:tab/>
        <w:t>Dimana nilai F</w:t>
      </w:r>
      <w:r w:rsidRPr="0016200C">
        <w:rPr>
          <w:bCs/>
          <w:sz w:val="23"/>
          <w:szCs w:val="23"/>
          <w:vertAlign w:val="subscript"/>
          <w:lang w:val="en-US"/>
        </w:rPr>
        <w:t xml:space="preserve">-tabel </w:t>
      </w:r>
      <w:r w:rsidRPr="0016200C">
        <w:rPr>
          <w:bCs/>
          <w:sz w:val="23"/>
          <w:szCs w:val="23"/>
          <w:lang w:val="en-US"/>
        </w:rPr>
        <w:t xml:space="preserve">= </w:t>
      </w:r>
      <w:proofErr w:type="gramStart"/>
      <w:r w:rsidRPr="0016200C">
        <w:rPr>
          <w:bCs/>
          <w:sz w:val="23"/>
          <w:szCs w:val="23"/>
          <w:lang w:val="en-US"/>
        </w:rPr>
        <w:t>F</w:t>
      </w:r>
      <w:r w:rsidRPr="0016200C">
        <w:rPr>
          <w:bCs/>
          <w:sz w:val="23"/>
          <w:szCs w:val="23"/>
          <w:vertAlign w:val="subscript"/>
          <w:lang w:val="en-US"/>
        </w:rPr>
        <w:t>α(</w:t>
      </w:r>
      <w:proofErr w:type="gramEnd"/>
      <w:r w:rsidRPr="0016200C">
        <w:rPr>
          <w:bCs/>
          <w:sz w:val="23"/>
          <w:szCs w:val="23"/>
          <w:vertAlign w:val="subscript"/>
          <w:lang w:val="en-US"/>
        </w:rPr>
        <w:t xml:space="preserve">v1,v2) </w:t>
      </w:r>
      <w:r w:rsidRPr="0016200C">
        <w:rPr>
          <w:bCs/>
          <w:sz w:val="23"/>
          <w:szCs w:val="23"/>
          <w:lang w:val="en-US"/>
        </w:rPr>
        <w:t>dengan α = 0,05, v1 adalah derajat bebas perlakuan (db pembilang), dan v2 adalah derajat bebas sisa (db penyebut) dimana nilai df 1 = 1 dan df 2= 42. Sehingga nilai F</w:t>
      </w:r>
      <w:r w:rsidRPr="0016200C">
        <w:rPr>
          <w:bCs/>
          <w:sz w:val="23"/>
          <w:szCs w:val="23"/>
          <w:vertAlign w:val="subscript"/>
          <w:lang w:val="en-US"/>
        </w:rPr>
        <w:t xml:space="preserve">tabel </w:t>
      </w:r>
      <w:r w:rsidRPr="0016200C">
        <w:rPr>
          <w:bCs/>
          <w:sz w:val="23"/>
          <w:szCs w:val="23"/>
          <w:lang w:val="en-US"/>
        </w:rPr>
        <w:t>= F</w:t>
      </w:r>
      <w:r w:rsidRPr="0016200C">
        <w:rPr>
          <w:bCs/>
          <w:sz w:val="23"/>
          <w:szCs w:val="23"/>
          <w:vertAlign w:val="subscript"/>
          <w:lang w:val="en-US"/>
        </w:rPr>
        <w:t>0</w:t>
      </w:r>
      <w:proofErr w:type="gramStart"/>
      <w:r w:rsidRPr="0016200C">
        <w:rPr>
          <w:bCs/>
          <w:sz w:val="23"/>
          <w:szCs w:val="23"/>
          <w:vertAlign w:val="subscript"/>
          <w:lang w:val="en-US"/>
        </w:rPr>
        <w:t>,05</w:t>
      </w:r>
      <w:proofErr w:type="gramEnd"/>
      <w:r w:rsidRPr="0016200C">
        <w:rPr>
          <w:bCs/>
          <w:sz w:val="23"/>
          <w:szCs w:val="23"/>
          <w:vertAlign w:val="subscript"/>
          <w:lang w:val="en-US"/>
        </w:rPr>
        <w:t xml:space="preserve">(1,42) </w:t>
      </w:r>
      <w:r w:rsidRPr="0016200C">
        <w:rPr>
          <w:bCs/>
          <w:sz w:val="23"/>
          <w:szCs w:val="23"/>
          <w:lang w:val="en-US"/>
        </w:rPr>
        <w:t>= 4,07.</w:t>
      </w:r>
    </w:p>
    <w:p w:rsidR="0016200C" w:rsidRDefault="0016200C" w:rsidP="00C94D2B">
      <w:pPr>
        <w:ind w:left="720" w:firstLine="720"/>
        <w:jc w:val="both"/>
        <w:rPr>
          <w:b/>
        </w:rPr>
      </w:pPr>
      <w:r w:rsidRPr="00E415DB">
        <w:rPr>
          <w:b/>
        </w:rPr>
        <w:t>Tabel Anova</w:t>
      </w:r>
    </w:p>
    <w:tbl>
      <w:tblPr>
        <w:tblW w:w="6280" w:type="dxa"/>
        <w:tblInd w:w="1479" w:type="dxa"/>
        <w:tblLook w:val="04A0"/>
      </w:tblPr>
      <w:tblGrid>
        <w:gridCol w:w="1760"/>
        <w:gridCol w:w="1600"/>
        <w:gridCol w:w="1780"/>
        <w:gridCol w:w="1140"/>
      </w:tblGrid>
      <w:tr w:rsidR="0016200C" w:rsidRPr="004D7051" w:rsidTr="00F11F2D">
        <w:trPr>
          <w:trHeight w:val="315"/>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rPr>
            </w:pPr>
            <w:r w:rsidRPr="004D7051">
              <w:rPr>
                <w:color w:val="000000"/>
              </w:rPr>
              <w:t>Model</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rPr>
            </w:pPr>
            <w:r w:rsidRPr="004D7051">
              <w:rPr>
                <w:color w:val="000000"/>
              </w:rPr>
              <w:t>Df</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rPr>
            </w:pPr>
            <w:r w:rsidRPr="004D7051">
              <w:rPr>
                <w:color w:val="000000"/>
              </w:rPr>
              <w:t>F</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rPr>
            </w:pPr>
            <w:r w:rsidRPr="004D7051">
              <w:rPr>
                <w:color w:val="000000"/>
              </w:rPr>
              <w:t>Sig.</w:t>
            </w:r>
          </w:p>
        </w:tc>
      </w:tr>
      <w:tr w:rsidR="0016200C" w:rsidRPr="004D7051" w:rsidTr="00F11F2D">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rPr>
            </w:pPr>
            <w:r w:rsidRPr="004D7051">
              <w:rPr>
                <w:color w:val="000000"/>
              </w:rPr>
              <w:t>Regresion</w:t>
            </w:r>
          </w:p>
        </w:tc>
        <w:tc>
          <w:tcPr>
            <w:tcW w:w="1600" w:type="dxa"/>
            <w:tcBorders>
              <w:top w:val="nil"/>
              <w:left w:val="nil"/>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rPr>
            </w:pPr>
            <w:r w:rsidRPr="004D7051">
              <w:rPr>
                <w:color w:val="000000"/>
              </w:rPr>
              <w:t>1</w:t>
            </w:r>
          </w:p>
        </w:tc>
        <w:tc>
          <w:tcPr>
            <w:tcW w:w="1780" w:type="dxa"/>
            <w:tcBorders>
              <w:top w:val="nil"/>
              <w:left w:val="nil"/>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rPr>
            </w:pPr>
            <w:r w:rsidRPr="004D7051">
              <w:rPr>
                <w:color w:val="000000"/>
              </w:rPr>
              <w:t>36,423</w:t>
            </w:r>
          </w:p>
        </w:tc>
        <w:tc>
          <w:tcPr>
            <w:tcW w:w="1140" w:type="dxa"/>
            <w:tcBorders>
              <w:top w:val="nil"/>
              <w:left w:val="nil"/>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vertAlign w:val="superscript"/>
              </w:rPr>
            </w:pPr>
            <w:r w:rsidRPr="004D7051">
              <w:rPr>
                <w:color w:val="000000"/>
              </w:rPr>
              <w:t> </w:t>
            </w:r>
            <w:r>
              <w:rPr>
                <w:color w:val="000000"/>
              </w:rPr>
              <w:t>,000</w:t>
            </w:r>
            <w:r>
              <w:rPr>
                <w:color w:val="000000"/>
                <w:vertAlign w:val="superscript"/>
              </w:rPr>
              <w:t>b</w:t>
            </w:r>
          </w:p>
        </w:tc>
      </w:tr>
      <w:tr w:rsidR="0016200C" w:rsidRPr="004D7051" w:rsidTr="00F11F2D">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rPr>
            </w:pPr>
            <w:r w:rsidRPr="004D7051">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rPr>
            </w:pPr>
            <w:r w:rsidRPr="004D7051">
              <w:rPr>
                <w:color w:val="000000"/>
              </w:rPr>
              <w:t>42</w:t>
            </w:r>
          </w:p>
        </w:tc>
        <w:tc>
          <w:tcPr>
            <w:tcW w:w="1780" w:type="dxa"/>
            <w:tcBorders>
              <w:top w:val="nil"/>
              <w:left w:val="nil"/>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rPr>
            </w:pPr>
            <w:r w:rsidRPr="004D7051">
              <w:rPr>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rPr>
            </w:pPr>
            <w:r w:rsidRPr="004D7051">
              <w:rPr>
                <w:color w:val="000000"/>
              </w:rPr>
              <w:t> </w:t>
            </w:r>
          </w:p>
        </w:tc>
      </w:tr>
      <w:tr w:rsidR="0016200C" w:rsidRPr="004D7051" w:rsidTr="00F11F2D">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rPr>
            </w:pPr>
            <w:r w:rsidRPr="004D7051">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rPr>
            </w:pPr>
            <w:r w:rsidRPr="004D7051">
              <w:rPr>
                <w:color w:val="000000"/>
              </w:rPr>
              <w:t>43</w:t>
            </w:r>
          </w:p>
        </w:tc>
        <w:tc>
          <w:tcPr>
            <w:tcW w:w="1780" w:type="dxa"/>
            <w:tcBorders>
              <w:top w:val="nil"/>
              <w:left w:val="nil"/>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rPr>
            </w:pPr>
            <w:r w:rsidRPr="004D7051">
              <w:rPr>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16200C" w:rsidRPr="004D7051" w:rsidRDefault="0016200C" w:rsidP="00C94D2B">
            <w:pPr>
              <w:jc w:val="both"/>
              <w:rPr>
                <w:color w:val="000000"/>
              </w:rPr>
            </w:pPr>
            <w:r w:rsidRPr="004D7051">
              <w:rPr>
                <w:color w:val="000000"/>
              </w:rPr>
              <w:t> </w:t>
            </w:r>
          </w:p>
        </w:tc>
      </w:tr>
    </w:tbl>
    <w:p w:rsidR="0016200C" w:rsidRPr="0016200C" w:rsidRDefault="0016200C" w:rsidP="00C94D2B">
      <w:pPr>
        <w:jc w:val="both"/>
      </w:pPr>
      <w:r w:rsidRPr="0016200C">
        <w:rPr>
          <w:sz w:val="23"/>
          <w:szCs w:val="23"/>
        </w:rPr>
        <w:t>Berdasarkan diatas dapat dilihat jika nilai F</w:t>
      </w:r>
      <w:r w:rsidRPr="0016200C">
        <w:rPr>
          <w:sz w:val="23"/>
          <w:szCs w:val="23"/>
          <w:vertAlign w:val="subscript"/>
        </w:rPr>
        <w:t xml:space="preserve">-hitung </w:t>
      </w:r>
      <w:r w:rsidRPr="0016200C">
        <w:rPr>
          <w:sz w:val="23"/>
          <w:szCs w:val="23"/>
        </w:rPr>
        <w:t>(36,423) lebih besar dari F</w:t>
      </w:r>
      <w:r w:rsidRPr="0016200C">
        <w:rPr>
          <w:sz w:val="23"/>
          <w:szCs w:val="23"/>
          <w:vertAlign w:val="subscript"/>
        </w:rPr>
        <w:t xml:space="preserve">-tabel </w:t>
      </w:r>
      <w:r w:rsidRPr="0016200C">
        <w:rPr>
          <w:sz w:val="23"/>
          <w:szCs w:val="23"/>
        </w:rPr>
        <w:t>(4</w:t>
      </w:r>
      <w:proofErr w:type="gramStart"/>
      <w:r w:rsidRPr="0016200C">
        <w:rPr>
          <w:sz w:val="23"/>
          <w:szCs w:val="23"/>
        </w:rPr>
        <w:t>,07</w:t>
      </w:r>
      <w:proofErr w:type="gramEnd"/>
      <w:r w:rsidRPr="0016200C">
        <w:rPr>
          <w:sz w:val="23"/>
          <w:szCs w:val="23"/>
        </w:rPr>
        <w:t>) maka dapat diambil keputusan bahwa H</w:t>
      </w:r>
      <w:r w:rsidRPr="0016200C">
        <w:rPr>
          <w:sz w:val="23"/>
          <w:szCs w:val="23"/>
          <w:vertAlign w:val="subscript"/>
        </w:rPr>
        <w:t>0</w:t>
      </w:r>
      <w:r w:rsidRPr="0016200C">
        <w:rPr>
          <w:sz w:val="23"/>
          <w:szCs w:val="23"/>
        </w:rPr>
        <w:t xml:space="preserve"> ditolak.</w:t>
      </w:r>
    </w:p>
    <w:p w:rsidR="0016200C" w:rsidRPr="0016200C" w:rsidRDefault="0016200C" w:rsidP="00C94D2B">
      <w:pPr>
        <w:pStyle w:val="FootnoteText"/>
        <w:jc w:val="both"/>
        <w:rPr>
          <w:bCs/>
          <w:sz w:val="23"/>
          <w:szCs w:val="23"/>
          <w:lang w:val="en-US"/>
        </w:rPr>
      </w:pPr>
    </w:p>
    <w:p w:rsidR="0016200C" w:rsidRDefault="0016200C" w:rsidP="00C94D2B">
      <w:pPr>
        <w:pStyle w:val="FootnoteText"/>
        <w:jc w:val="both"/>
        <w:rPr>
          <w:b/>
          <w:bCs/>
          <w:sz w:val="23"/>
          <w:szCs w:val="23"/>
          <w:lang w:val="sv-SE"/>
        </w:rPr>
      </w:pPr>
      <w:r>
        <w:rPr>
          <w:b/>
          <w:bCs/>
          <w:sz w:val="23"/>
          <w:szCs w:val="23"/>
          <w:lang w:val="sv-SE"/>
        </w:rPr>
        <w:t>Pembahasan</w:t>
      </w:r>
    </w:p>
    <w:p w:rsidR="0016200C" w:rsidRPr="0016200C" w:rsidRDefault="0016200C" w:rsidP="00C94D2B">
      <w:pPr>
        <w:pStyle w:val="FootnoteText"/>
        <w:ind w:firstLine="720"/>
        <w:jc w:val="both"/>
        <w:rPr>
          <w:b/>
          <w:bCs/>
          <w:sz w:val="23"/>
          <w:szCs w:val="23"/>
          <w:vertAlign w:val="subscript"/>
          <w:lang w:val="en-US"/>
        </w:rPr>
      </w:pPr>
      <w:r w:rsidRPr="0016200C">
        <w:rPr>
          <w:bCs/>
          <w:sz w:val="23"/>
          <w:szCs w:val="23"/>
          <w:lang w:val="en-US"/>
        </w:rPr>
        <w:t xml:space="preserve">Analisis efek tayangan iklan “Garuda Indonesia Mempertemukan Rindu yang Terpisahkan 2015” terhadap keputusan konsumen menggunakan Garuda Indonesia diperoleh persamaan regresi </w:t>
      </w:r>
      <m:oMath>
        <m:acc>
          <m:accPr>
            <m:ctrlPr>
              <w:rPr>
                <w:rFonts w:ascii="Cambria Math" w:hAnsi="Cambria Math"/>
                <w:bCs/>
                <w:i/>
                <w:sz w:val="23"/>
                <w:szCs w:val="23"/>
                <w:lang w:val="en-US"/>
              </w:rPr>
            </m:ctrlPr>
          </m:accPr>
          <m:e>
            <m:r>
              <w:rPr>
                <w:rFonts w:ascii="Cambria Math" w:hAnsi="Cambria Math"/>
                <w:sz w:val="23"/>
                <w:szCs w:val="23"/>
                <w:lang w:val="en-US"/>
              </w:rPr>
              <m:t>Y</m:t>
            </m:r>
          </m:e>
        </m:acc>
      </m:oMath>
      <w:r w:rsidRPr="0016200C">
        <w:rPr>
          <w:bCs/>
          <w:sz w:val="23"/>
          <w:szCs w:val="23"/>
          <w:lang w:val="en-US"/>
        </w:rPr>
        <w:t xml:space="preserve"> = 8,079 + 0,317X</w:t>
      </w:r>
      <w:r w:rsidRPr="0016200C">
        <w:rPr>
          <w:b/>
          <w:bCs/>
          <w:sz w:val="23"/>
          <w:szCs w:val="23"/>
          <w:vertAlign w:val="subscript"/>
          <w:lang w:val="en-US"/>
        </w:rPr>
        <w:t xml:space="preserve"> </w:t>
      </w:r>
      <w:r w:rsidRPr="0016200C">
        <w:rPr>
          <w:bCs/>
          <w:sz w:val="23"/>
          <w:szCs w:val="23"/>
          <w:lang w:val="en-US"/>
        </w:rPr>
        <w:t xml:space="preserve">yang berarti bahwa setiap penayangan iklan Garuda Indonesia Mempertemukan Rindu yang Terpisahkan 2015 (X) sebanyak 1 kali di televisi, maka akan meningkatkan keputusan konsumen untuk menggunakan Garuda Indonesia sebesar 0,307. </w:t>
      </w:r>
      <w:proofErr w:type="gramStart"/>
      <w:r w:rsidRPr="0016200C">
        <w:rPr>
          <w:bCs/>
          <w:sz w:val="23"/>
          <w:szCs w:val="23"/>
          <w:lang w:val="en-US"/>
        </w:rPr>
        <w:t>Dengan demikian analisis ini menunjukkan bahwa tayangan iklan Garuda Indonesia memiliki pengaruh terhadap keputusan konsumen, sehingga menimbulkan suatu efek yaitu perubahan perilaku untuk menggunakan Garuda Indonesia (efek behavioral).</w:t>
      </w:r>
      <w:proofErr w:type="gramEnd"/>
    </w:p>
    <w:p w:rsidR="0016200C" w:rsidRPr="0016200C" w:rsidRDefault="0016200C" w:rsidP="00C94D2B">
      <w:pPr>
        <w:pStyle w:val="FootnoteText"/>
        <w:jc w:val="both"/>
        <w:rPr>
          <w:bCs/>
          <w:sz w:val="23"/>
          <w:szCs w:val="23"/>
          <w:lang w:val="en-US"/>
        </w:rPr>
      </w:pPr>
      <w:r w:rsidRPr="0016200C">
        <w:rPr>
          <w:bCs/>
          <w:sz w:val="23"/>
          <w:szCs w:val="23"/>
          <w:lang w:val="en-US"/>
        </w:rPr>
        <w:tab/>
        <w:t>Kemudian dari hasil analisis perhitungan yaitu berdasarkan uji F diperoleh F</w:t>
      </w:r>
      <w:r w:rsidRPr="0016200C">
        <w:rPr>
          <w:bCs/>
          <w:sz w:val="23"/>
          <w:szCs w:val="23"/>
          <w:vertAlign w:val="subscript"/>
          <w:lang w:val="en-US"/>
        </w:rPr>
        <w:t xml:space="preserve">-hitung </w:t>
      </w:r>
      <w:r w:rsidRPr="0016200C">
        <w:rPr>
          <w:bCs/>
          <w:sz w:val="23"/>
          <w:szCs w:val="23"/>
          <w:lang w:val="en-US"/>
        </w:rPr>
        <w:t>(36,423) lebih besar dari F</w:t>
      </w:r>
      <w:r w:rsidRPr="0016200C">
        <w:rPr>
          <w:bCs/>
          <w:sz w:val="23"/>
          <w:szCs w:val="23"/>
          <w:vertAlign w:val="subscript"/>
          <w:lang w:val="en-US"/>
        </w:rPr>
        <w:t xml:space="preserve">-tabel </w:t>
      </w:r>
      <w:r w:rsidRPr="0016200C">
        <w:rPr>
          <w:bCs/>
          <w:sz w:val="23"/>
          <w:szCs w:val="23"/>
          <w:lang w:val="en-US"/>
        </w:rPr>
        <w:t>(4</w:t>
      </w:r>
      <w:proofErr w:type="gramStart"/>
      <w:r w:rsidRPr="0016200C">
        <w:rPr>
          <w:bCs/>
          <w:sz w:val="23"/>
          <w:szCs w:val="23"/>
          <w:lang w:val="en-US"/>
        </w:rPr>
        <w:t>,07</w:t>
      </w:r>
      <w:proofErr w:type="gramEnd"/>
      <w:r w:rsidRPr="0016200C">
        <w:rPr>
          <w:bCs/>
          <w:sz w:val="23"/>
          <w:szCs w:val="23"/>
          <w:lang w:val="en-US"/>
        </w:rPr>
        <w:t>), berarti H</w:t>
      </w:r>
      <w:r w:rsidRPr="0016200C">
        <w:rPr>
          <w:bCs/>
          <w:sz w:val="23"/>
          <w:szCs w:val="23"/>
          <w:vertAlign w:val="subscript"/>
          <w:lang w:val="en-US"/>
        </w:rPr>
        <w:t>1</w:t>
      </w:r>
      <w:r w:rsidRPr="0016200C">
        <w:rPr>
          <w:bCs/>
          <w:sz w:val="23"/>
          <w:szCs w:val="23"/>
          <w:lang w:val="en-US"/>
        </w:rPr>
        <w:t xml:space="preserve"> yaitu adanya pengaruh tayangan iklan Garuda Indonesia diterima, sehingga H</w:t>
      </w:r>
      <w:r w:rsidRPr="0016200C">
        <w:rPr>
          <w:bCs/>
          <w:sz w:val="23"/>
          <w:szCs w:val="23"/>
          <w:vertAlign w:val="subscript"/>
          <w:lang w:val="en-US"/>
        </w:rPr>
        <w:t xml:space="preserve">0 </w:t>
      </w:r>
      <w:r w:rsidRPr="0016200C">
        <w:rPr>
          <w:bCs/>
          <w:sz w:val="23"/>
          <w:szCs w:val="23"/>
          <w:lang w:val="en-US"/>
        </w:rPr>
        <w:t>ditolak. Kemudian untuk uji t diperoleh t</w:t>
      </w:r>
      <w:r w:rsidRPr="0016200C">
        <w:rPr>
          <w:bCs/>
          <w:sz w:val="23"/>
          <w:szCs w:val="23"/>
          <w:vertAlign w:val="subscript"/>
          <w:lang w:val="en-US"/>
        </w:rPr>
        <w:t xml:space="preserve">-hitung </w:t>
      </w:r>
      <w:r w:rsidRPr="0016200C">
        <w:rPr>
          <w:bCs/>
          <w:sz w:val="23"/>
          <w:szCs w:val="23"/>
          <w:lang w:val="en-US"/>
        </w:rPr>
        <w:t>(6,035) lebih besar dari t</w:t>
      </w:r>
      <w:r w:rsidRPr="0016200C">
        <w:rPr>
          <w:bCs/>
          <w:sz w:val="23"/>
          <w:szCs w:val="23"/>
          <w:vertAlign w:val="subscript"/>
          <w:lang w:val="en-US"/>
        </w:rPr>
        <w:t xml:space="preserve">-tabel </w:t>
      </w:r>
      <w:r w:rsidRPr="0016200C">
        <w:rPr>
          <w:bCs/>
          <w:sz w:val="23"/>
          <w:szCs w:val="23"/>
          <w:lang w:val="en-US"/>
        </w:rPr>
        <w:t>(2,018</w:t>
      </w:r>
      <w:proofErr w:type="gramStart"/>
      <w:r w:rsidRPr="0016200C">
        <w:rPr>
          <w:bCs/>
          <w:sz w:val="23"/>
          <w:szCs w:val="23"/>
          <w:lang w:val="en-US"/>
        </w:rPr>
        <w:t>) ,</w:t>
      </w:r>
      <w:proofErr w:type="gramEnd"/>
      <w:r w:rsidRPr="0016200C">
        <w:rPr>
          <w:bCs/>
          <w:sz w:val="23"/>
          <w:szCs w:val="23"/>
          <w:lang w:val="en-US"/>
        </w:rPr>
        <w:t xml:space="preserve"> maka dapat diambil keputusan H</w:t>
      </w:r>
      <w:r w:rsidRPr="0016200C">
        <w:rPr>
          <w:bCs/>
          <w:sz w:val="23"/>
          <w:szCs w:val="23"/>
          <w:vertAlign w:val="subscript"/>
          <w:lang w:val="en-US"/>
        </w:rPr>
        <w:t>0</w:t>
      </w:r>
      <w:r w:rsidRPr="0016200C">
        <w:rPr>
          <w:bCs/>
          <w:sz w:val="23"/>
          <w:szCs w:val="23"/>
          <w:lang w:val="en-US"/>
        </w:rPr>
        <w:t xml:space="preserve"> ditolak, sehingga disimpulkan terdapat pengaruh yang signifikan antar tayangan iklan Garuda Indonesia terhadap keputusan konsumen menggunakan Garuda Indonesia.</w:t>
      </w:r>
    </w:p>
    <w:p w:rsidR="008801A7" w:rsidRPr="008801A7" w:rsidRDefault="008801A7" w:rsidP="00C94D2B">
      <w:pPr>
        <w:pStyle w:val="FootnoteText"/>
        <w:jc w:val="both"/>
        <w:rPr>
          <w:bCs/>
          <w:i/>
          <w:sz w:val="23"/>
          <w:szCs w:val="23"/>
          <w:lang w:val="en-US"/>
        </w:rPr>
      </w:pPr>
      <w:r w:rsidRPr="008801A7">
        <w:rPr>
          <w:bCs/>
          <w:sz w:val="23"/>
          <w:szCs w:val="23"/>
          <w:lang w:val="en-US"/>
        </w:rPr>
        <w:t>Pengambilan keputusan adalah suatu proses yang dilalui oleh konsumen yang diawali dengan tahap menaruh perhatian (attention), kemudian tahap ketertarikan (</w:t>
      </w:r>
      <w:r w:rsidRPr="008801A7">
        <w:rPr>
          <w:bCs/>
          <w:i/>
          <w:sz w:val="23"/>
          <w:szCs w:val="23"/>
          <w:lang w:val="en-US"/>
        </w:rPr>
        <w:t>interest</w:t>
      </w:r>
      <w:r w:rsidRPr="008801A7">
        <w:rPr>
          <w:bCs/>
          <w:sz w:val="23"/>
          <w:szCs w:val="23"/>
          <w:lang w:val="en-US"/>
        </w:rPr>
        <w:t>), berlanjut ke tahap berhasrat/berminat (</w:t>
      </w:r>
      <w:r w:rsidRPr="008801A7">
        <w:rPr>
          <w:bCs/>
          <w:i/>
          <w:sz w:val="23"/>
          <w:szCs w:val="23"/>
          <w:lang w:val="en-US"/>
        </w:rPr>
        <w:t xml:space="preserve">desire), </w:t>
      </w:r>
      <w:r w:rsidRPr="008801A7">
        <w:rPr>
          <w:bCs/>
          <w:sz w:val="23"/>
          <w:szCs w:val="23"/>
          <w:lang w:val="en-US"/>
        </w:rPr>
        <w:t>hingga tahap keputusan untuk membeli (</w:t>
      </w:r>
      <w:r w:rsidRPr="008801A7">
        <w:rPr>
          <w:bCs/>
          <w:i/>
          <w:sz w:val="23"/>
          <w:szCs w:val="23"/>
          <w:lang w:val="en-US"/>
        </w:rPr>
        <w:t xml:space="preserve">action to buy). </w:t>
      </w:r>
    </w:p>
    <w:p w:rsidR="008801A7" w:rsidRPr="008801A7" w:rsidRDefault="008801A7" w:rsidP="00C94D2B">
      <w:pPr>
        <w:pStyle w:val="FootnoteText"/>
        <w:ind w:firstLine="720"/>
        <w:jc w:val="both"/>
        <w:rPr>
          <w:bCs/>
          <w:sz w:val="23"/>
          <w:szCs w:val="23"/>
          <w:lang w:val="en-US"/>
        </w:rPr>
      </w:pPr>
      <w:r w:rsidRPr="008801A7">
        <w:rPr>
          <w:bCs/>
          <w:sz w:val="23"/>
          <w:szCs w:val="23"/>
          <w:lang w:val="en-US"/>
        </w:rPr>
        <w:t xml:space="preserve">Berdasarkan koefisien determinasi yang telah didapatkan dari hasil output SPSS, pengaruh iklan Garuda Indonesia hanya sebesar 46,4% saja, sedangkan sisanya 53,6% dipengaruhi oleh faktor lain yang tidak dimasukkan kedalam model regresi. Dengan demikian dapat disimpulkan bahwa variabel tayangan iklan Garuda Indonesia bukan sumber informasi dominan yang mempengaruhi </w:t>
      </w:r>
      <w:r w:rsidRPr="008801A7">
        <w:rPr>
          <w:bCs/>
          <w:sz w:val="23"/>
          <w:szCs w:val="23"/>
          <w:lang w:val="en-US"/>
        </w:rPr>
        <w:lastRenderedPageBreak/>
        <w:t xml:space="preserve">keputusan konsumen, meskipun tidak dominan, tayangan iklan Garuda Indonesia merupakan salah satu sumber informasi yang menyebabkan konsumen mengambil keputusan untuk menggunakan Garuda Indonesia. Ditinjau dari konsep proses keputusan konsumen (Morissan, 2010), pada tahap kedua yaitu tahap pencarian informasi, konsumen </w:t>
      </w:r>
      <w:proofErr w:type="gramStart"/>
      <w:r w:rsidRPr="008801A7">
        <w:rPr>
          <w:bCs/>
          <w:sz w:val="23"/>
          <w:szCs w:val="23"/>
          <w:lang w:val="en-US"/>
        </w:rPr>
        <w:t>akan</w:t>
      </w:r>
      <w:proofErr w:type="gramEnd"/>
      <w:r w:rsidRPr="008801A7">
        <w:rPr>
          <w:bCs/>
          <w:sz w:val="23"/>
          <w:szCs w:val="23"/>
          <w:lang w:val="en-US"/>
        </w:rPr>
        <w:t xml:space="preserve"> mencari informasi yang dibutuhkan sebelum melakukan suatu pengambilan keputusan untuk menggunakan produk atau jasa. </w:t>
      </w:r>
      <w:proofErr w:type="gramStart"/>
      <w:r w:rsidRPr="008801A7">
        <w:rPr>
          <w:bCs/>
          <w:sz w:val="23"/>
          <w:szCs w:val="23"/>
          <w:lang w:val="en-US"/>
        </w:rPr>
        <w:t>Pada tahap ini, informasi yang didapatkan konsumen tidak hanya dari iklan saja yang termasuk dalam sumber komersial, tetapi juga bisa didapatkan dari sumber pribadi seperti teman, kerabat dan keluarga; sumber publik seperti organisasi penentu peringkat konsumen dan sumber pengalaman.</w:t>
      </w:r>
      <w:proofErr w:type="gramEnd"/>
    </w:p>
    <w:p w:rsidR="0016200C" w:rsidRPr="0016200C" w:rsidRDefault="0016200C" w:rsidP="00C94D2B">
      <w:pPr>
        <w:pStyle w:val="FootnoteText"/>
        <w:jc w:val="both"/>
        <w:rPr>
          <w:bCs/>
          <w:sz w:val="23"/>
          <w:szCs w:val="23"/>
          <w:lang w:val="sv-SE"/>
        </w:rPr>
      </w:pPr>
    </w:p>
    <w:p w:rsidR="00796CF2" w:rsidRDefault="00E92438" w:rsidP="00C94D2B">
      <w:pPr>
        <w:pStyle w:val="FootnoteText"/>
        <w:jc w:val="both"/>
        <w:rPr>
          <w:b/>
          <w:bCs/>
          <w:sz w:val="23"/>
          <w:szCs w:val="23"/>
          <w:lang w:val="sv-SE"/>
        </w:rPr>
      </w:pPr>
      <w:r w:rsidRPr="00BA7DE3">
        <w:rPr>
          <w:b/>
          <w:bCs/>
          <w:sz w:val="23"/>
          <w:szCs w:val="23"/>
          <w:lang w:val="sv-SE"/>
        </w:rPr>
        <w:t xml:space="preserve">Kesimpulan </w:t>
      </w:r>
    </w:p>
    <w:p w:rsidR="008801A7" w:rsidRPr="008801A7" w:rsidRDefault="008801A7" w:rsidP="00C94D2B">
      <w:pPr>
        <w:pStyle w:val="FootnoteText"/>
        <w:jc w:val="both"/>
        <w:rPr>
          <w:sz w:val="23"/>
          <w:szCs w:val="23"/>
          <w:lang w:val="sv-SE"/>
        </w:rPr>
      </w:pPr>
      <w:r>
        <w:rPr>
          <w:bCs/>
          <w:sz w:val="23"/>
          <w:szCs w:val="23"/>
          <w:lang w:val="sv-SE"/>
        </w:rPr>
        <w:t>Berdasarkan pembahasan, maka dapat disimpulkan sebagai berikut :</w:t>
      </w:r>
    </w:p>
    <w:p w:rsidR="008801A7" w:rsidRPr="008801A7" w:rsidRDefault="008801A7" w:rsidP="00C94D2B">
      <w:pPr>
        <w:pStyle w:val="FootnoteText"/>
        <w:numPr>
          <w:ilvl w:val="0"/>
          <w:numId w:val="26"/>
        </w:numPr>
        <w:ind w:left="284" w:hanging="284"/>
        <w:jc w:val="both"/>
        <w:rPr>
          <w:sz w:val="23"/>
          <w:szCs w:val="23"/>
          <w:lang w:val="en-US"/>
        </w:rPr>
      </w:pPr>
      <w:r w:rsidRPr="008801A7">
        <w:rPr>
          <w:sz w:val="23"/>
          <w:szCs w:val="23"/>
          <w:lang w:val="en-US"/>
        </w:rPr>
        <w:t>Hasil persamaan regresi diperoleh :</w:t>
      </w:r>
    </w:p>
    <w:p w:rsidR="008801A7" w:rsidRPr="008801A7" w:rsidRDefault="008801A7" w:rsidP="00C94D2B">
      <w:pPr>
        <w:pStyle w:val="FootnoteText"/>
        <w:ind w:left="284" w:hanging="284"/>
        <w:jc w:val="both"/>
        <w:rPr>
          <w:sz w:val="23"/>
          <w:szCs w:val="23"/>
          <w:lang w:val="en-US"/>
        </w:rPr>
      </w:pPr>
      <w:r>
        <w:rPr>
          <w:sz w:val="23"/>
          <w:szCs w:val="23"/>
          <w:lang w:val="en-US"/>
        </w:rPr>
        <w:tab/>
      </w:r>
      <m:oMath>
        <m:acc>
          <m:accPr>
            <m:ctrlPr>
              <w:rPr>
                <w:rFonts w:ascii="Cambria Math" w:hAnsi="Cambria Math"/>
                <w:i/>
                <w:sz w:val="23"/>
                <w:szCs w:val="23"/>
                <w:lang w:val="en-US"/>
              </w:rPr>
            </m:ctrlPr>
          </m:accPr>
          <m:e>
            <m:r>
              <w:rPr>
                <w:rFonts w:ascii="Cambria Math" w:hAnsi="Cambria Math"/>
                <w:sz w:val="23"/>
                <w:szCs w:val="23"/>
                <w:lang w:val="en-US"/>
              </w:rPr>
              <m:t>Y</m:t>
            </m:r>
          </m:e>
        </m:acc>
      </m:oMath>
      <w:r w:rsidRPr="008801A7">
        <w:rPr>
          <w:sz w:val="23"/>
          <w:szCs w:val="23"/>
          <w:lang w:val="en-US"/>
        </w:rPr>
        <w:t xml:space="preserve"> = 8,079 + 0,317X , yang berarti bahwa setiap penayangan iklan “Garuda Indonesia Mempertemukan Rindu yang Terpisahkan 2015” (X) sebanyak 1 kali di televisi, maka akan meningkatkan keputusan konsumen untuk menggunakan Garuda Indonesia sebesar 0,307. </w:t>
      </w:r>
    </w:p>
    <w:p w:rsidR="008801A7" w:rsidRPr="008801A7" w:rsidRDefault="008801A7" w:rsidP="00C94D2B">
      <w:pPr>
        <w:pStyle w:val="FootnoteText"/>
        <w:numPr>
          <w:ilvl w:val="0"/>
          <w:numId w:val="26"/>
        </w:numPr>
        <w:ind w:left="284" w:hanging="284"/>
        <w:jc w:val="both"/>
        <w:rPr>
          <w:sz w:val="23"/>
          <w:szCs w:val="23"/>
          <w:lang w:val="en-US"/>
        </w:rPr>
      </w:pPr>
      <w:r w:rsidRPr="008801A7">
        <w:rPr>
          <w:sz w:val="23"/>
          <w:szCs w:val="23"/>
          <w:lang w:val="en-US"/>
        </w:rPr>
        <w:t>Berdasarkan hasil pengujian koefisien determinasi diperoleh nilai koefisien determinasi (R</w:t>
      </w:r>
      <w:r w:rsidRPr="008801A7">
        <w:rPr>
          <w:sz w:val="23"/>
          <w:szCs w:val="23"/>
          <w:vertAlign w:val="superscript"/>
          <w:lang w:val="en-US"/>
        </w:rPr>
        <w:t>2</w:t>
      </w:r>
      <w:r w:rsidRPr="008801A7">
        <w:rPr>
          <w:sz w:val="23"/>
          <w:szCs w:val="23"/>
          <w:lang w:val="en-US"/>
        </w:rPr>
        <w:t>) sebesar 0,464 , yang berarti efek tayangan iklan “Garuda Indonesia Mempertemukan Rindu yang Terpisahkan 2015” hanya berpengaruh sebesar 46,4% saja.</w:t>
      </w:r>
    </w:p>
    <w:p w:rsidR="008801A7" w:rsidRPr="008801A7" w:rsidRDefault="008801A7" w:rsidP="00C94D2B">
      <w:pPr>
        <w:pStyle w:val="FootnoteText"/>
        <w:numPr>
          <w:ilvl w:val="0"/>
          <w:numId w:val="26"/>
        </w:numPr>
        <w:ind w:left="284" w:hanging="284"/>
        <w:jc w:val="both"/>
        <w:rPr>
          <w:sz w:val="23"/>
          <w:szCs w:val="23"/>
          <w:lang w:val="en-US"/>
        </w:rPr>
      </w:pPr>
      <w:r w:rsidRPr="008801A7">
        <w:rPr>
          <w:sz w:val="23"/>
          <w:szCs w:val="23"/>
          <w:lang w:val="en-US"/>
        </w:rPr>
        <w:t>Berdasarkan hasil uji stimultan dapat disimpulkan bahwa efek tayangan iklan “Garuda Indonesia Mempertemukan Rindu yang Terpisahkan 2015” berpengaruh terhadap keputusan konsumen menggunakan Garuda Indonesia. Hal ini dikarenakan nilai F</w:t>
      </w:r>
      <w:r w:rsidRPr="008801A7">
        <w:rPr>
          <w:sz w:val="23"/>
          <w:szCs w:val="23"/>
          <w:vertAlign w:val="subscript"/>
          <w:lang w:val="en-US"/>
        </w:rPr>
        <w:t xml:space="preserve">-hitung </w:t>
      </w:r>
      <w:r w:rsidRPr="008801A7">
        <w:rPr>
          <w:sz w:val="23"/>
          <w:szCs w:val="23"/>
          <w:lang w:val="en-US"/>
        </w:rPr>
        <w:t>(36,423) lebih besar dari F</w:t>
      </w:r>
      <w:r w:rsidRPr="008801A7">
        <w:rPr>
          <w:sz w:val="23"/>
          <w:szCs w:val="23"/>
          <w:vertAlign w:val="subscript"/>
          <w:lang w:val="en-US"/>
        </w:rPr>
        <w:t xml:space="preserve">-tabel </w:t>
      </w:r>
      <w:r w:rsidRPr="008801A7">
        <w:rPr>
          <w:sz w:val="23"/>
          <w:szCs w:val="23"/>
          <w:lang w:val="en-US"/>
        </w:rPr>
        <w:t>(4,07)</w:t>
      </w:r>
    </w:p>
    <w:p w:rsidR="008801A7" w:rsidRPr="008801A7" w:rsidRDefault="008801A7" w:rsidP="00C94D2B">
      <w:pPr>
        <w:pStyle w:val="FootnoteText"/>
        <w:numPr>
          <w:ilvl w:val="0"/>
          <w:numId w:val="26"/>
        </w:numPr>
        <w:ind w:left="284" w:hanging="284"/>
        <w:jc w:val="both"/>
        <w:rPr>
          <w:sz w:val="23"/>
          <w:szCs w:val="23"/>
          <w:lang w:val="en-US"/>
        </w:rPr>
      </w:pPr>
      <w:r w:rsidRPr="008801A7">
        <w:rPr>
          <w:sz w:val="23"/>
          <w:szCs w:val="23"/>
          <w:lang w:val="en-US"/>
        </w:rPr>
        <w:t>Berdasarkan hasil uji parsial dapat disimpulkan bahwa efek tayangan iklan “Garuda Indonesia Mempertemukan Rindu yang Terpisahkan 2015” memiliki pengaruh yang signifikan terhadap keputusan konsumen mneggunakan Garuda Indonesia. Hal ini dikarenakan nilai t</w:t>
      </w:r>
      <w:r w:rsidRPr="008801A7">
        <w:rPr>
          <w:sz w:val="23"/>
          <w:szCs w:val="23"/>
          <w:vertAlign w:val="subscript"/>
          <w:lang w:val="en-US"/>
        </w:rPr>
        <w:t xml:space="preserve">-hitung </w:t>
      </w:r>
      <w:r w:rsidRPr="008801A7">
        <w:rPr>
          <w:sz w:val="23"/>
          <w:szCs w:val="23"/>
          <w:lang w:val="en-US"/>
        </w:rPr>
        <w:t>(6,035) lebih besar dari t</w:t>
      </w:r>
      <w:r w:rsidRPr="008801A7">
        <w:rPr>
          <w:sz w:val="23"/>
          <w:szCs w:val="23"/>
          <w:vertAlign w:val="subscript"/>
          <w:lang w:val="en-US"/>
        </w:rPr>
        <w:t xml:space="preserve">-tabel </w:t>
      </w:r>
      <w:r w:rsidRPr="008801A7">
        <w:rPr>
          <w:sz w:val="23"/>
          <w:szCs w:val="23"/>
          <w:lang w:val="en-US"/>
        </w:rPr>
        <w:t>(2,018)</w:t>
      </w:r>
    </w:p>
    <w:p w:rsidR="008801A7" w:rsidRDefault="008801A7" w:rsidP="00C94D2B">
      <w:pPr>
        <w:pStyle w:val="FootnoteText"/>
        <w:jc w:val="both"/>
        <w:rPr>
          <w:sz w:val="23"/>
          <w:szCs w:val="23"/>
          <w:lang w:val="sv-SE"/>
        </w:rPr>
      </w:pPr>
    </w:p>
    <w:p w:rsidR="008801A7" w:rsidRDefault="008801A7" w:rsidP="00C94D2B">
      <w:pPr>
        <w:pStyle w:val="FootnoteText"/>
        <w:jc w:val="both"/>
        <w:rPr>
          <w:b/>
          <w:sz w:val="23"/>
          <w:szCs w:val="23"/>
          <w:lang w:val="sv-SE"/>
        </w:rPr>
      </w:pPr>
      <w:r>
        <w:rPr>
          <w:b/>
          <w:sz w:val="23"/>
          <w:szCs w:val="23"/>
          <w:lang w:val="sv-SE"/>
        </w:rPr>
        <w:t>Saran</w:t>
      </w:r>
    </w:p>
    <w:p w:rsidR="008801A7" w:rsidRPr="008801A7" w:rsidRDefault="008801A7" w:rsidP="00C94D2B">
      <w:pPr>
        <w:pStyle w:val="FootnoteText"/>
        <w:jc w:val="both"/>
        <w:rPr>
          <w:sz w:val="23"/>
          <w:szCs w:val="23"/>
          <w:lang w:val="sv-SE"/>
        </w:rPr>
      </w:pPr>
      <w:r>
        <w:rPr>
          <w:sz w:val="23"/>
          <w:szCs w:val="23"/>
          <w:lang w:val="sv-SE"/>
        </w:rPr>
        <w:t>Berdasarkan hasil penelitian dan pembahasan, maka saran yang diberikan adalah sebagai berikut :</w:t>
      </w:r>
    </w:p>
    <w:p w:rsidR="008801A7" w:rsidRPr="008801A7" w:rsidRDefault="008801A7" w:rsidP="00C94D2B">
      <w:pPr>
        <w:pStyle w:val="FootnoteText"/>
        <w:numPr>
          <w:ilvl w:val="0"/>
          <w:numId w:val="27"/>
        </w:numPr>
        <w:ind w:left="284" w:hanging="284"/>
        <w:jc w:val="both"/>
        <w:rPr>
          <w:bCs/>
          <w:sz w:val="23"/>
          <w:szCs w:val="23"/>
          <w:lang w:val="en-US"/>
        </w:rPr>
      </w:pPr>
      <w:r w:rsidRPr="008801A7">
        <w:rPr>
          <w:bCs/>
          <w:sz w:val="23"/>
          <w:szCs w:val="23"/>
          <w:lang w:val="en-US"/>
        </w:rPr>
        <w:t xml:space="preserve">Berdasarkan hasil penelitian yang dilakukan di </w:t>
      </w:r>
      <w:proofErr w:type="gramStart"/>
      <w:r w:rsidRPr="008801A7">
        <w:rPr>
          <w:bCs/>
          <w:sz w:val="23"/>
          <w:szCs w:val="23"/>
          <w:lang w:val="en-US"/>
        </w:rPr>
        <w:t>kantor</w:t>
      </w:r>
      <w:proofErr w:type="gramEnd"/>
      <w:r w:rsidRPr="008801A7">
        <w:rPr>
          <w:bCs/>
          <w:sz w:val="23"/>
          <w:szCs w:val="23"/>
          <w:lang w:val="en-US"/>
        </w:rPr>
        <w:t xml:space="preserve"> pemasaran Garuda Indonesia Samarinda, keputusan konsumen untuk menggunakan Garuda Indonesia tidak hanya dipengaruhi oleh tayangan iklan saja, tetapi juga dapat dipengaruhi oleh sumber informasi lain seperti sumber pribadi, sumber publik dan sumber pengalaman. Oleh karena itu, pihak Garuda Indonesia sebaiknya tetap meningkatkan kualitas layanan penerbangan yang dimiliki agar selalu mendapatkan </w:t>
      </w:r>
      <w:r w:rsidRPr="008801A7">
        <w:rPr>
          <w:bCs/>
          <w:i/>
          <w:sz w:val="23"/>
          <w:szCs w:val="23"/>
          <w:lang w:val="en-US"/>
        </w:rPr>
        <w:t xml:space="preserve">image </w:t>
      </w:r>
      <w:r w:rsidRPr="008801A7">
        <w:rPr>
          <w:bCs/>
          <w:sz w:val="23"/>
          <w:szCs w:val="23"/>
          <w:lang w:val="en-US"/>
        </w:rPr>
        <w:t>yang positif di benak konsumen.</w:t>
      </w:r>
    </w:p>
    <w:p w:rsidR="008801A7" w:rsidRPr="008801A7" w:rsidRDefault="008801A7" w:rsidP="00C94D2B">
      <w:pPr>
        <w:pStyle w:val="FootnoteText"/>
        <w:numPr>
          <w:ilvl w:val="0"/>
          <w:numId w:val="27"/>
        </w:numPr>
        <w:ind w:left="284" w:hanging="284"/>
        <w:jc w:val="both"/>
        <w:rPr>
          <w:bCs/>
          <w:sz w:val="23"/>
          <w:szCs w:val="23"/>
          <w:lang w:val="en-US"/>
        </w:rPr>
      </w:pPr>
      <w:r w:rsidRPr="008801A7">
        <w:rPr>
          <w:bCs/>
          <w:sz w:val="23"/>
          <w:szCs w:val="23"/>
          <w:lang w:val="en-US"/>
        </w:rPr>
        <w:t xml:space="preserve">Berdasarkan hasil penelitian yang dilakukan, efek tayangan iklan “Garuda Indonesia Mempertemukan Rindu yang Terpisahkan 2015” hanya berpengaruh </w:t>
      </w:r>
      <w:r w:rsidRPr="008801A7">
        <w:rPr>
          <w:bCs/>
          <w:sz w:val="23"/>
          <w:szCs w:val="23"/>
          <w:lang w:val="en-US"/>
        </w:rPr>
        <w:lastRenderedPageBreak/>
        <w:t>kecil saja bagi keputusan konsumen. Oleh karena itu, pihak Garuda Indonesia sebaiknya meningkatkan kualitas tayangan iklan agar terlihat lebih menarik di benak konsumen.</w:t>
      </w:r>
    </w:p>
    <w:p w:rsidR="00EF44C3" w:rsidRPr="00BA7DE3" w:rsidRDefault="00EF44C3" w:rsidP="00C94D2B">
      <w:pPr>
        <w:pStyle w:val="FootnoteText"/>
        <w:jc w:val="both"/>
        <w:rPr>
          <w:b/>
          <w:bCs/>
          <w:sz w:val="23"/>
          <w:szCs w:val="23"/>
          <w:lang w:val="sv-SE"/>
        </w:rPr>
      </w:pPr>
    </w:p>
    <w:p w:rsidR="00C857C7" w:rsidRPr="00BA7DE3" w:rsidRDefault="00C857C7" w:rsidP="00C94D2B">
      <w:pPr>
        <w:pStyle w:val="FootnoteText"/>
        <w:jc w:val="both"/>
        <w:rPr>
          <w:b/>
          <w:bCs/>
          <w:sz w:val="23"/>
          <w:szCs w:val="23"/>
          <w:lang w:val="sv-SE"/>
        </w:rPr>
      </w:pPr>
      <w:r w:rsidRPr="00BA7DE3">
        <w:rPr>
          <w:b/>
          <w:bCs/>
          <w:sz w:val="23"/>
          <w:szCs w:val="23"/>
          <w:lang w:val="sv-SE"/>
        </w:rPr>
        <w:t>Daftar Pustaka</w:t>
      </w:r>
    </w:p>
    <w:p w:rsidR="008801A7" w:rsidRPr="008801A7" w:rsidRDefault="008801A7" w:rsidP="00E40439">
      <w:pPr>
        <w:pStyle w:val="BodyTextIndent"/>
        <w:spacing w:after="0"/>
        <w:ind w:left="720" w:hanging="720"/>
        <w:jc w:val="both"/>
        <w:rPr>
          <w:sz w:val="23"/>
          <w:szCs w:val="23"/>
        </w:rPr>
      </w:pPr>
      <w:r w:rsidRPr="008801A7">
        <w:rPr>
          <w:sz w:val="23"/>
          <w:szCs w:val="23"/>
        </w:rPr>
        <w:t xml:space="preserve">Alma, Buchari. </w:t>
      </w:r>
      <w:proofErr w:type="gramStart"/>
      <w:r w:rsidRPr="008801A7">
        <w:rPr>
          <w:sz w:val="23"/>
          <w:szCs w:val="23"/>
        </w:rPr>
        <w:t xml:space="preserve">2011. </w:t>
      </w:r>
      <w:r w:rsidRPr="008801A7">
        <w:rPr>
          <w:i/>
          <w:sz w:val="23"/>
          <w:szCs w:val="23"/>
        </w:rPr>
        <w:t>Manajemen Pemasaran dan Pemasaran Jasa.</w:t>
      </w:r>
      <w:proofErr w:type="gramEnd"/>
      <w:r w:rsidRPr="008801A7">
        <w:rPr>
          <w:i/>
          <w:sz w:val="23"/>
          <w:szCs w:val="23"/>
        </w:rPr>
        <w:t xml:space="preserve"> </w:t>
      </w:r>
      <w:proofErr w:type="gramStart"/>
      <w:r w:rsidRPr="008801A7">
        <w:rPr>
          <w:sz w:val="23"/>
          <w:szCs w:val="23"/>
        </w:rPr>
        <w:t>Alfabeta.</w:t>
      </w:r>
      <w:proofErr w:type="gramEnd"/>
      <w:r w:rsidRPr="008801A7">
        <w:rPr>
          <w:sz w:val="23"/>
          <w:szCs w:val="23"/>
        </w:rPr>
        <w:t xml:space="preserve"> Bandung.</w:t>
      </w:r>
    </w:p>
    <w:p w:rsidR="008801A7" w:rsidRPr="008801A7" w:rsidRDefault="008801A7" w:rsidP="00E40439">
      <w:pPr>
        <w:pStyle w:val="BodyTextIndent"/>
        <w:spacing w:after="0"/>
        <w:ind w:left="720" w:hanging="720"/>
        <w:jc w:val="both"/>
        <w:rPr>
          <w:sz w:val="23"/>
          <w:szCs w:val="23"/>
        </w:rPr>
      </w:pPr>
      <w:proofErr w:type="gramStart"/>
      <w:r w:rsidRPr="008801A7">
        <w:rPr>
          <w:sz w:val="23"/>
          <w:szCs w:val="23"/>
        </w:rPr>
        <w:t>Ardianto, Elvinaro; Lukiati Komala &amp; Siti Karlinah.</w:t>
      </w:r>
      <w:proofErr w:type="gramEnd"/>
      <w:r w:rsidRPr="008801A7">
        <w:rPr>
          <w:sz w:val="23"/>
          <w:szCs w:val="23"/>
        </w:rPr>
        <w:t xml:space="preserve"> </w:t>
      </w:r>
      <w:proofErr w:type="gramStart"/>
      <w:r w:rsidRPr="008801A7">
        <w:rPr>
          <w:sz w:val="23"/>
          <w:szCs w:val="23"/>
        </w:rPr>
        <w:t xml:space="preserve">2012. </w:t>
      </w:r>
      <w:r w:rsidRPr="008801A7">
        <w:rPr>
          <w:i/>
          <w:sz w:val="23"/>
          <w:szCs w:val="23"/>
        </w:rPr>
        <w:t>Komunikasi Massa Suatu Pengantar Edisi Revisi.</w:t>
      </w:r>
      <w:proofErr w:type="gramEnd"/>
      <w:r w:rsidRPr="008801A7">
        <w:rPr>
          <w:i/>
          <w:sz w:val="23"/>
          <w:szCs w:val="23"/>
        </w:rPr>
        <w:t xml:space="preserve"> </w:t>
      </w:r>
      <w:proofErr w:type="gramStart"/>
      <w:r w:rsidRPr="008801A7">
        <w:rPr>
          <w:sz w:val="23"/>
          <w:szCs w:val="23"/>
        </w:rPr>
        <w:t>Simbiosa Rekatama Media.</w:t>
      </w:r>
      <w:proofErr w:type="gramEnd"/>
      <w:r w:rsidRPr="008801A7">
        <w:rPr>
          <w:sz w:val="23"/>
          <w:szCs w:val="23"/>
        </w:rPr>
        <w:t xml:space="preserve"> Bandung.</w:t>
      </w:r>
    </w:p>
    <w:p w:rsidR="008801A7" w:rsidRPr="008801A7" w:rsidRDefault="008801A7" w:rsidP="00E40439">
      <w:pPr>
        <w:pStyle w:val="BodyTextIndent"/>
        <w:spacing w:after="0"/>
        <w:ind w:left="720" w:hanging="720"/>
        <w:jc w:val="both"/>
        <w:rPr>
          <w:sz w:val="23"/>
          <w:szCs w:val="23"/>
        </w:rPr>
      </w:pPr>
      <w:r w:rsidRPr="008801A7">
        <w:rPr>
          <w:sz w:val="23"/>
          <w:szCs w:val="23"/>
        </w:rPr>
        <w:t xml:space="preserve">Fajar, Marhaeni. 2009. </w:t>
      </w:r>
      <w:r w:rsidRPr="008801A7">
        <w:rPr>
          <w:i/>
          <w:sz w:val="23"/>
          <w:szCs w:val="23"/>
        </w:rPr>
        <w:t xml:space="preserve">Ilmu Komunikasi: Teori &amp; Praktek. </w:t>
      </w:r>
      <w:r w:rsidRPr="008801A7">
        <w:rPr>
          <w:sz w:val="23"/>
          <w:szCs w:val="23"/>
        </w:rPr>
        <w:t xml:space="preserve">Graha Ilmu. </w:t>
      </w:r>
      <w:proofErr w:type="gramStart"/>
      <w:r w:rsidRPr="008801A7">
        <w:rPr>
          <w:sz w:val="23"/>
          <w:szCs w:val="23"/>
        </w:rPr>
        <w:t>Yogyakarta.</w:t>
      </w:r>
      <w:proofErr w:type="gramEnd"/>
    </w:p>
    <w:p w:rsidR="008801A7" w:rsidRPr="008801A7" w:rsidRDefault="008801A7" w:rsidP="00E40439">
      <w:pPr>
        <w:pStyle w:val="BodyTextIndent"/>
        <w:spacing w:after="0"/>
        <w:ind w:left="720" w:hanging="720"/>
        <w:jc w:val="both"/>
        <w:rPr>
          <w:sz w:val="23"/>
          <w:szCs w:val="23"/>
        </w:rPr>
      </w:pPr>
      <w:r w:rsidRPr="008801A7">
        <w:rPr>
          <w:sz w:val="23"/>
          <w:szCs w:val="23"/>
        </w:rPr>
        <w:t xml:space="preserve">Holmes, David. 2012. </w:t>
      </w:r>
      <w:r w:rsidRPr="008801A7">
        <w:rPr>
          <w:i/>
          <w:sz w:val="23"/>
          <w:szCs w:val="23"/>
        </w:rPr>
        <w:t xml:space="preserve">Teori Komunikasi: Media, Teknologi, dan Masyarakat. </w:t>
      </w:r>
      <w:r w:rsidRPr="008801A7">
        <w:rPr>
          <w:sz w:val="23"/>
          <w:szCs w:val="23"/>
        </w:rPr>
        <w:t xml:space="preserve">Pustaka Pelajar. </w:t>
      </w:r>
      <w:proofErr w:type="gramStart"/>
      <w:r w:rsidRPr="008801A7">
        <w:rPr>
          <w:sz w:val="23"/>
          <w:szCs w:val="23"/>
        </w:rPr>
        <w:t>Yogyakarta.</w:t>
      </w:r>
      <w:proofErr w:type="gramEnd"/>
    </w:p>
    <w:p w:rsidR="008801A7" w:rsidRPr="008801A7" w:rsidRDefault="008801A7" w:rsidP="00E40439">
      <w:pPr>
        <w:pStyle w:val="BodyTextIndent"/>
        <w:spacing w:after="0"/>
        <w:ind w:left="720" w:hanging="720"/>
        <w:jc w:val="both"/>
        <w:rPr>
          <w:sz w:val="23"/>
          <w:szCs w:val="23"/>
        </w:rPr>
      </w:pPr>
      <w:r w:rsidRPr="008801A7">
        <w:rPr>
          <w:sz w:val="23"/>
          <w:szCs w:val="23"/>
        </w:rPr>
        <w:t xml:space="preserve">Jefkins, Frank. 2009. </w:t>
      </w:r>
      <w:r w:rsidRPr="008801A7">
        <w:rPr>
          <w:i/>
          <w:sz w:val="23"/>
          <w:szCs w:val="23"/>
        </w:rPr>
        <w:t xml:space="preserve">Periklanan. </w:t>
      </w:r>
      <w:proofErr w:type="gramStart"/>
      <w:r w:rsidRPr="008801A7">
        <w:rPr>
          <w:sz w:val="23"/>
          <w:szCs w:val="23"/>
        </w:rPr>
        <w:t>Erlangga.</w:t>
      </w:r>
      <w:proofErr w:type="gramEnd"/>
      <w:r w:rsidRPr="008801A7">
        <w:rPr>
          <w:sz w:val="23"/>
          <w:szCs w:val="23"/>
        </w:rPr>
        <w:t xml:space="preserve"> Jakarta.</w:t>
      </w:r>
    </w:p>
    <w:p w:rsidR="008801A7" w:rsidRPr="008801A7" w:rsidRDefault="008801A7" w:rsidP="00E40439">
      <w:pPr>
        <w:pStyle w:val="BodyTextIndent"/>
        <w:spacing w:after="0"/>
        <w:ind w:left="720" w:hanging="720"/>
        <w:jc w:val="both"/>
        <w:rPr>
          <w:sz w:val="23"/>
          <w:szCs w:val="23"/>
        </w:rPr>
      </w:pPr>
      <w:r w:rsidRPr="008801A7">
        <w:rPr>
          <w:sz w:val="23"/>
          <w:szCs w:val="23"/>
        </w:rPr>
        <w:t xml:space="preserve">Kriyantono, Rachmat. 2006. </w:t>
      </w:r>
      <w:r w:rsidRPr="008801A7">
        <w:rPr>
          <w:i/>
          <w:sz w:val="23"/>
          <w:szCs w:val="23"/>
        </w:rPr>
        <w:t xml:space="preserve">Teknik Praktis Riset Komunikasi: Disertai Contoh Praktis Riset Media, Public Relations, Advertising, Komunikasi Organisasi, Komunikasi Pemasaran. </w:t>
      </w:r>
      <w:proofErr w:type="gramStart"/>
      <w:r w:rsidRPr="008801A7">
        <w:rPr>
          <w:sz w:val="23"/>
          <w:szCs w:val="23"/>
        </w:rPr>
        <w:t>Kencana.</w:t>
      </w:r>
      <w:proofErr w:type="gramEnd"/>
      <w:r w:rsidRPr="008801A7">
        <w:rPr>
          <w:sz w:val="23"/>
          <w:szCs w:val="23"/>
        </w:rPr>
        <w:t xml:space="preserve"> Jakarta.</w:t>
      </w:r>
    </w:p>
    <w:p w:rsidR="008801A7" w:rsidRPr="008801A7" w:rsidRDefault="008801A7" w:rsidP="00E40439">
      <w:pPr>
        <w:pStyle w:val="BodyTextIndent"/>
        <w:spacing w:after="0"/>
        <w:ind w:left="720" w:hanging="720"/>
        <w:jc w:val="both"/>
        <w:rPr>
          <w:sz w:val="23"/>
          <w:szCs w:val="23"/>
        </w:rPr>
      </w:pPr>
      <w:proofErr w:type="gramStart"/>
      <w:r w:rsidRPr="008801A7">
        <w:rPr>
          <w:sz w:val="23"/>
          <w:szCs w:val="23"/>
        </w:rPr>
        <w:t>Morissan.</w:t>
      </w:r>
      <w:proofErr w:type="gramEnd"/>
      <w:r w:rsidRPr="008801A7">
        <w:rPr>
          <w:sz w:val="23"/>
          <w:szCs w:val="23"/>
        </w:rPr>
        <w:t xml:space="preserve"> 2010. </w:t>
      </w:r>
      <w:r w:rsidRPr="008801A7">
        <w:rPr>
          <w:i/>
          <w:sz w:val="23"/>
          <w:szCs w:val="23"/>
        </w:rPr>
        <w:t xml:space="preserve">Periklanan: Komunikasi Pemasaran Terpadu. </w:t>
      </w:r>
      <w:proofErr w:type="gramStart"/>
      <w:r w:rsidRPr="008801A7">
        <w:rPr>
          <w:sz w:val="23"/>
          <w:szCs w:val="23"/>
        </w:rPr>
        <w:t>Kencana.</w:t>
      </w:r>
      <w:proofErr w:type="gramEnd"/>
      <w:r w:rsidRPr="008801A7">
        <w:rPr>
          <w:sz w:val="23"/>
          <w:szCs w:val="23"/>
        </w:rPr>
        <w:t xml:space="preserve"> Jakarta.</w:t>
      </w:r>
    </w:p>
    <w:p w:rsidR="008801A7" w:rsidRPr="008801A7" w:rsidRDefault="008801A7" w:rsidP="00E40439">
      <w:pPr>
        <w:pStyle w:val="BodyTextIndent"/>
        <w:spacing w:after="0"/>
        <w:ind w:left="720" w:hanging="720"/>
        <w:jc w:val="both"/>
        <w:rPr>
          <w:sz w:val="23"/>
          <w:szCs w:val="23"/>
        </w:rPr>
      </w:pPr>
      <w:proofErr w:type="gramStart"/>
      <w:r w:rsidRPr="008801A7">
        <w:rPr>
          <w:sz w:val="23"/>
          <w:szCs w:val="23"/>
        </w:rPr>
        <w:t>Nurudin.</w:t>
      </w:r>
      <w:proofErr w:type="gramEnd"/>
      <w:r w:rsidRPr="008801A7">
        <w:rPr>
          <w:sz w:val="23"/>
          <w:szCs w:val="23"/>
        </w:rPr>
        <w:t xml:space="preserve"> 2007. </w:t>
      </w:r>
      <w:r w:rsidRPr="008801A7">
        <w:rPr>
          <w:i/>
          <w:sz w:val="23"/>
          <w:szCs w:val="23"/>
        </w:rPr>
        <w:t xml:space="preserve">Pengantar Komunikasi Massa. </w:t>
      </w:r>
      <w:proofErr w:type="gramStart"/>
      <w:r w:rsidRPr="008801A7">
        <w:rPr>
          <w:sz w:val="23"/>
          <w:szCs w:val="23"/>
        </w:rPr>
        <w:t>PT. Rajagrafindo Persada.</w:t>
      </w:r>
      <w:proofErr w:type="gramEnd"/>
      <w:r w:rsidRPr="008801A7">
        <w:rPr>
          <w:sz w:val="23"/>
          <w:szCs w:val="23"/>
        </w:rPr>
        <w:t xml:space="preserve"> Jakarta.</w:t>
      </w:r>
    </w:p>
    <w:p w:rsidR="008801A7" w:rsidRPr="008801A7" w:rsidRDefault="008801A7" w:rsidP="00E40439">
      <w:pPr>
        <w:pStyle w:val="BodyTextIndent"/>
        <w:spacing w:after="0"/>
        <w:ind w:left="720" w:hanging="720"/>
        <w:jc w:val="both"/>
        <w:rPr>
          <w:sz w:val="23"/>
          <w:szCs w:val="23"/>
        </w:rPr>
      </w:pPr>
      <w:r w:rsidRPr="008801A7">
        <w:rPr>
          <w:sz w:val="23"/>
          <w:szCs w:val="23"/>
        </w:rPr>
        <w:t xml:space="preserve">Rakhmat, Jalaluddin. 2005. </w:t>
      </w:r>
      <w:r w:rsidRPr="008801A7">
        <w:rPr>
          <w:i/>
          <w:sz w:val="23"/>
          <w:szCs w:val="23"/>
        </w:rPr>
        <w:t xml:space="preserve">Metode Penelitian Komunikasi Dilengkapi Contoh Analisis Statistik. </w:t>
      </w:r>
      <w:proofErr w:type="gramStart"/>
      <w:r w:rsidRPr="008801A7">
        <w:rPr>
          <w:sz w:val="23"/>
          <w:szCs w:val="23"/>
        </w:rPr>
        <w:t>PT. Remaja Rosdakarya.</w:t>
      </w:r>
      <w:proofErr w:type="gramEnd"/>
      <w:r w:rsidRPr="008801A7">
        <w:rPr>
          <w:sz w:val="23"/>
          <w:szCs w:val="23"/>
        </w:rPr>
        <w:t xml:space="preserve"> Bandung.</w:t>
      </w:r>
    </w:p>
    <w:p w:rsidR="008801A7" w:rsidRPr="008801A7" w:rsidRDefault="008801A7" w:rsidP="00E40439">
      <w:pPr>
        <w:pStyle w:val="BodyTextIndent"/>
        <w:spacing w:after="0"/>
        <w:ind w:left="720" w:hanging="720"/>
        <w:jc w:val="both"/>
        <w:rPr>
          <w:sz w:val="23"/>
          <w:szCs w:val="23"/>
        </w:rPr>
      </w:pPr>
      <w:r w:rsidRPr="008801A7">
        <w:rPr>
          <w:sz w:val="23"/>
          <w:szCs w:val="23"/>
        </w:rPr>
        <w:t xml:space="preserve">Rakhmat, Jalaluddin. 2007. </w:t>
      </w:r>
      <w:r w:rsidRPr="008801A7">
        <w:rPr>
          <w:i/>
          <w:sz w:val="23"/>
          <w:szCs w:val="23"/>
        </w:rPr>
        <w:t xml:space="preserve">Psikologi Komunikasi. </w:t>
      </w:r>
      <w:proofErr w:type="gramStart"/>
      <w:r w:rsidRPr="008801A7">
        <w:rPr>
          <w:sz w:val="23"/>
          <w:szCs w:val="23"/>
        </w:rPr>
        <w:t>PT. Remaja Rosdakarya.</w:t>
      </w:r>
      <w:proofErr w:type="gramEnd"/>
      <w:r w:rsidRPr="008801A7">
        <w:rPr>
          <w:sz w:val="23"/>
          <w:szCs w:val="23"/>
        </w:rPr>
        <w:t xml:space="preserve"> Bandung.</w:t>
      </w:r>
    </w:p>
    <w:p w:rsidR="008801A7" w:rsidRPr="008801A7" w:rsidRDefault="008801A7" w:rsidP="00E40439">
      <w:pPr>
        <w:pStyle w:val="BodyTextIndent"/>
        <w:spacing w:after="0"/>
        <w:ind w:left="720" w:hanging="720"/>
        <w:jc w:val="both"/>
        <w:rPr>
          <w:sz w:val="23"/>
          <w:szCs w:val="23"/>
        </w:rPr>
      </w:pPr>
      <w:r w:rsidRPr="008801A7">
        <w:rPr>
          <w:sz w:val="23"/>
          <w:szCs w:val="23"/>
        </w:rPr>
        <w:t xml:space="preserve">Sugiarto, Endar. 2002. </w:t>
      </w:r>
      <w:r w:rsidRPr="008801A7">
        <w:rPr>
          <w:i/>
          <w:sz w:val="23"/>
          <w:szCs w:val="23"/>
        </w:rPr>
        <w:t xml:space="preserve">Psikologi Pelayanan Dalam Industri Jasa. </w:t>
      </w:r>
      <w:r w:rsidRPr="008801A7">
        <w:rPr>
          <w:sz w:val="23"/>
          <w:szCs w:val="23"/>
        </w:rPr>
        <w:t>Gramedia Pustaka Utama. Jakarta.</w:t>
      </w:r>
    </w:p>
    <w:p w:rsidR="008801A7" w:rsidRPr="008801A7" w:rsidRDefault="008801A7" w:rsidP="00E40439">
      <w:pPr>
        <w:pStyle w:val="BodyTextIndent"/>
        <w:spacing w:after="0"/>
        <w:ind w:left="720" w:hanging="720"/>
        <w:jc w:val="both"/>
        <w:rPr>
          <w:sz w:val="23"/>
          <w:szCs w:val="23"/>
        </w:rPr>
      </w:pPr>
      <w:proofErr w:type="gramStart"/>
      <w:r w:rsidRPr="008801A7">
        <w:rPr>
          <w:sz w:val="23"/>
          <w:szCs w:val="23"/>
        </w:rPr>
        <w:t>Sugiyono.</w:t>
      </w:r>
      <w:proofErr w:type="gramEnd"/>
      <w:r w:rsidRPr="008801A7">
        <w:rPr>
          <w:sz w:val="23"/>
          <w:szCs w:val="23"/>
        </w:rPr>
        <w:t xml:space="preserve"> 2009. </w:t>
      </w:r>
      <w:r w:rsidRPr="008801A7">
        <w:rPr>
          <w:i/>
          <w:sz w:val="23"/>
          <w:szCs w:val="23"/>
        </w:rPr>
        <w:t xml:space="preserve">Metode Penelitian Kuantitatif, Kualitatif, dan R&amp;D. </w:t>
      </w:r>
      <w:r w:rsidRPr="008801A7">
        <w:rPr>
          <w:sz w:val="23"/>
          <w:szCs w:val="23"/>
        </w:rPr>
        <w:t xml:space="preserve">Alfabeta. Bandung. </w:t>
      </w:r>
    </w:p>
    <w:p w:rsidR="008801A7" w:rsidRPr="008801A7" w:rsidRDefault="008801A7" w:rsidP="00E40439">
      <w:pPr>
        <w:pStyle w:val="BodyTextIndent"/>
        <w:spacing w:after="0"/>
        <w:ind w:left="720" w:hanging="720"/>
        <w:jc w:val="both"/>
        <w:rPr>
          <w:sz w:val="23"/>
          <w:szCs w:val="23"/>
        </w:rPr>
      </w:pPr>
      <w:r w:rsidRPr="008801A7">
        <w:rPr>
          <w:sz w:val="23"/>
          <w:szCs w:val="23"/>
        </w:rPr>
        <w:t xml:space="preserve">Suhandang, Kustadi. 2010. </w:t>
      </w:r>
      <w:r w:rsidRPr="008801A7">
        <w:rPr>
          <w:i/>
          <w:sz w:val="23"/>
          <w:szCs w:val="23"/>
        </w:rPr>
        <w:t xml:space="preserve">Periklanan: Manajemen, Kiat dan Strategi. </w:t>
      </w:r>
      <w:proofErr w:type="gramStart"/>
      <w:r w:rsidRPr="008801A7">
        <w:rPr>
          <w:sz w:val="23"/>
          <w:szCs w:val="23"/>
        </w:rPr>
        <w:t>Nuansa.</w:t>
      </w:r>
      <w:proofErr w:type="gramEnd"/>
      <w:r w:rsidRPr="008801A7">
        <w:rPr>
          <w:sz w:val="23"/>
          <w:szCs w:val="23"/>
        </w:rPr>
        <w:t xml:space="preserve"> Bandung.</w:t>
      </w:r>
    </w:p>
    <w:p w:rsidR="008801A7" w:rsidRPr="008801A7" w:rsidRDefault="008801A7" w:rsidP="00E40439">
      <w:pPr>
        <w:pStyle w:val="BodyTextIndent"/>
        <w:spacing w:after="0"/>
        <w:ind w:left="720" w:hanging="720"/>
        <w:jc w:val="both"/>
        <w:rPr>
          <w:sz w:val="23"/>
          <w:szCs w:val="23"/>
        </w:rPr>
      </w:pPr>
      <w:r w:rsidRPr="008801A7">
        <w:rPr>
          <w:sz w:val="23"/>
          <w:szCs w:val="23"/>
        </w:rPr>
        <w:t xml:space="preserve">Suharsono &amp; Dwiantara, Lukas. 2013. </w:t>
      </w:r>
      <w:r w:rsidRPr="008801A7">
        <w:rPr>
          <w:i/>
          <w:sz w:val="23"/>
          <w:szCs w:val="23"/>
        </w:rPr>
        <w:t xml:space="preserve">Komunikasi Bisnis. </w:t>
      </w:r>
      <w:proofErr w:type="gramStart"/>
      <w:r w:rsidRPr="008801A7">
        <w:rPr>
          <w:sz w:val="23"/>
          <w:szCs w:val="23"/>
        </w:rPr>
        <w:t>CAPS (Center of Academic Publishing Service.</w:t>
      </w:r>
      <w:proofErr w:type="gramEnd"/>
      <w:r w:rsidRPr="008801A7">
        <w:rPr>
          <w:sz w:val="23"/>
          <w:szCs w:val="23"/>
        </w:rPr>
        <w:t xml:space="preserve"> </w:t>
      </w:r>
      <w:proofErr w:type="gramStart"/>
      <w:r w:rsidRPr="008801A7">
        <w:rPr>
          <w:sz w:val="23"/>
          <w:szCs w:val="23"/>
        </w:rPr>
        <w:t>Yogyakarta.</w:t>
      </w:r>
      <w:proofErr w:type="gramEnd"/>
    </w:p>
    <w:p w:rsidR="008801A7" w:rsidRPr="008801A7" w:rsidRDefault="008801A7" w:rsidP="00E40439">
      <w:pPr>
        <w:pStyle w:val="BodyTextIndent"/>
        <w:spacing w:after="0"/>
        <w:ind w:left="720" w:hanging="720"/>
        <w:jc w:val="both"/>
        <w:rPr>
          <w:sz w:val="23"/>
          <w:szCs w:val="23"/>
        </w:rPr>
      </w:pPr>
      <w:proofErr w:type="gramStart"/>
      <w:r w:rsidRPr="008801A7">
        <w:rPr>
          <w:sz w:val="23"/>
          <w:szCs w:val="23"/>
        </w:rPr>
        <w:t>Sumartono.</w:t>
      </w:r>
      <w:proofErr w:type="gramEnd"/>
      <w:r w:rsidRPr="008801A7">
        <w:rPr>
          <w:sz w:val="23"/>
          <w:szCs w:val="23"/>
        </w:rPr>
        <w:t xml:space="preserve"> 2002. </w:t>
      </w:r>
      <w:r w:rsidRPr="008801A7">
        <w:rPr>
          <w:i/>
          <w:sz w:val="23"/>
          <w:szCs w:val="23"/>
        </w:rPr>
        <w:t xml:space="preserve">Terperangkap Dalam Iklan. </w:t>
      </w:r>
      <w:proofErr w:type="gramStart"/>
      <w:r w:rsidRPr="008801A7">
        <w:rPr>
          <w:sz w:val="23"/>
          <w:szCs w:val="23"/>
        </w:rPr>
        <w:t>Alfabeta.</w:t>
      </w:r>
      <w:proofErr w:type="gramEnd"/>
      <w:r w:rsidRPr="008801A7">
        <w:rPr>
          <w:sz w:val="23"/>
          <w:szCs w:val="23"/>
        </w:rPr>
        <w:t xml:space="preserve"> Bandung.</w:t>
      </w:r>
    </w:p>
    <w:p w:rsidR="008801A7" w:rsidRPr="00E40439" w:rsidRDefault="00654CDE" w:rsidP="00E40439">
      <w:pPr>
        <w:pStyle w:val="BodyTextIndent"/>
        <w:spacing w:after="0"/>
        <w:ind w:left="720" w:hanging="720"/>
        <w:jc w:val="both"/>
        <w:rPr>
          <w:sz w:val="23"/>
          <w:szCs w:val="23"/>
        </w:rPr>
      </w:pPr>
      <w:hyperlink r:id="rId7" w:history="1">
        <w:r w:rsidR="008801A7" w:rsidRPr="00E40439">
          <w:rPr>
            <w:rStyle w:val="Hyperlink"/>
            <w:color w:val="auto"/>
            <w:sz w:val="23"/>
            <w:szCs w:val="23"/>
            <w:u w:val="none"/>
          </w:rPr>
          <w:t>http://www.utiket.com/id/weblog/438/beda_maskapai_lcc_dan_full_service.html</w:t>
        </w:r>
      </w:hyperlink>
    </w:p>
    <w:p w:rsidR="008801A7" w:rsidRPr="00E40439" w:rsidRDefault="00654CDE" w:rsidP="00E40439">
      <w:pPr>
        <w:pStyle w:val="BodyTextIndent"/>
        <w:spacing w:after="0"/>
        <w:ind w:left="720" w:hanging="720"/>
        <w:jc w:val="both"/>
        <w:rPr>
          <w:sz w:val="23"/>
          <w:szCs w:val="23"/>
        </w:rPr>
      </w:pPr>
      <w:hyperlink r:id="rId8" w:history="1">
        <w:r w:rsidR="008801A7" w:rsidRPr="00E40439">
          <w:rPr>
            <w:rStyle w:val="Hyperlink"/>
            <w:color w:val="auto"/>
            <w:sz w:val="23"/>
            <w:szCs w:val="23"/>
            <w:u w:val="none"/>
          </w:rPr>
          <w:t>http://blog.traveloka.com/garuda-indonesia-airline-full-service-no-1-di-asia-tenggara/</w:t>
        </w:r>
      </w:hyperlink>
    </w:p>
    <w:p w:rsidR="008801A7" w:rsidRPr="008801A7" w:rsidRDefault="008801A7" w:rsidP="00E40439">
      <w:pPr>
        <w:pStyle w:val="BodyTextIndent"/>
        <w:spacing w:after="0"/>
        <w:ind w:left="720" w:hanging="720"/>
        <w:jc w:val="both"/>
        <w:rPr>
          <w:b/>
          <w:sz w:val="23"/>
          <w:szCs w:val="23"/>
        </w:rPr>
      </w:pPr>
      <w:r w:rsidRPr="008801A7">
        <w:rPr>
          <w:sz w:val="23"/>
          <w:szCs w:val="23"/>
        </w:rPr>
        <w:t xml:space="preserve">Fauzan, Samaran, Siregar. 2011. </w:t>
      </w:r>
      <w:r w:rsidRPr="008801A7">
        <w:rPr>
          <w:i/>
          <w:sz w:val="23"/>
          <w:szCs w:val="23"/>
        </w:rPr>
        <w:t xml:space="preserve">Dampak Periklanan Sebagai Hasrat Konsumen (Studi Eksplorasi Pengguna Blackberry di Semarang). </w:t>
      </w:r>
      <w:r w:rsidRPr="008801A7">
        <w:rPr>
          <w:sz w:val="23"/>
          <w:szCs w:val="23"/>
        </w:rPr>
        <w:t>Universitas Diponegoro.</w:t>
      </w:r>
    </w:p>
    <w:p w:rsidR="008801A7" w:rsidRDefault="008801A7" w:rsidP="00E40439">
      <w:pPr>
        <w:pStyle w:val="BodyTextIndent"/>
        <w:spacing w:after="0"/>
        <w:ind w:left="720" w:hanging="720"/>
        <w:jc w:val="both"/>
        <w:rPr>
          <w:sz w:val="23"/>
          <w:szCs w:val="23"/>
        </w:rPr>
      </w:pPr>
      <w:proofErr w:type="gramStart"/>
      <w:r w:rsidRPr="008801A7">
        <w:rPr>
          <w:sz w:val="23"/>
          <w:szCs w:val="23"/>
        </w:rPr>
        <w:t>Sudarko.</w:t>
      </w:r>
      <w:proofErr w:type="gramEnd"/>
      <w:r w:rsidRPr="008801A7">
        <w:rPr>
          <w:sz w:val="23"/>
          <w:szCs w:val="23"/>
        </w:rPr>
        <w:t xml:space="preserve"> </w:t>
      </w:r>
      <w:proofErr w:type="gramStart"/>
      <w:r w:rsidRPr="008801A7">
        <w:rPr>
          <w:sz w:val="23"/>
          <w:szCs w:val="23"/>
        </w:rPr>
        <w:t xml:space="preserve">2014. </w:t>
      </w:r>
      <w:r w:rsidRPr="008801A7">
        <w:rPr>
          <w:i/>
          <w:sz w:val="23"/>
          <w:szCs w:val="23"/>
        </w:rPr>
        <w:t>Korelasi Tayangan Iklan Sabun Cuci Rinso di Televisi dengan Keputusan Membeli di Kecamatan Rantau Pulung Kabupaten Kutai Timur.</w:t>
      </w:r>
      <w:proofErr w:type="gramEnd"/>
      <w:r w:rsidRPr="008801A7">
        <w:rPr>
          <w:i/>
          <w:sz w:val="23"/>
          <w:szCs w:val="23"/>
        </w:rPr>
        <w:t xml:space="preserve"> </w:t>
      </w:r>
      <w:r w:rsidRPr="008801A7">
        <w:rPr>
          <w:sz w:val="23"/>
          <w:szCs w:val="23"/>
        </w:rPr>
        <w:t>Universitas Mulawarman.</w:t>
      </w:r>
    </w:p>
    <w:p w:rsidR="008801A7" w:rsidRPr="00A86A51" w:rsidRDefault="008801A7" w:rsidP="00C94D2B">
      <w:pPr>
        <w:pStyle w:val="BodyTextIndent"/>
        <w:spacing w:after="0"/>
        <w:ind w:left="0"/>
        <w:jc w:val="both"/>
        <w:rPr>
          <w:b/>
          <w:bCs/>
          <w:sz w:val="22"/>
          <w:szCs w:val="22"/>
        </w:rPr>
      </w:pPr>
      <w:bookmarkStart w:id="0" w:name="_GoBack"/>
      <w:bookmarkEnd w:id="0"/>
    </w:p>
    <w:sectPr w:rsidR="008801A7" w:rsidRPr="00A86A51" w:rsidSect="00E40439">
      <w:headerReference w:type="even" r:id="rId9"/>
      <w:headerReference w:type="default" r:id="rId10"/>
      <w:footerReference w:type="even" r:id="rId11"/>
      <w:footerReference w:type="default" r:id="rId12"/>
      <w:pgSz w:w="10206" w:h="14175" w:code="34"/>
      <w:pgMar w:top="629" w:right="1287" w:bottom="629" w:left="1332" w:header="851" w:footer="794"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CD2" w:rsidRDefault="00952CD2">
      <w:r>
        <w:separator/>
      </w:r>
    </w:p>
  </w:endnote>
  <w:endnote w:type="continuationSeparator" w:id="1">
    <w:p w:rsidR="00952CD2" w:rsidRDefault="00952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654CDE">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A83A40">
      <w:rPr>
        <w:rStyle w:val="PageNumber"/>
        <w:rFonts w:ascii="Arial" w:hAnsi="Arial" w:cs="Arial"/>
        <w:noProof/>
        <w:sz w:val="20"/>
      </w:rPr>
      <w:t>22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E40439" w:rsidRDefault="00483FEF">
    <w:pPr>
      <w:pStyle w:val="Footer"/>
      <w:pBdr>
        <w:bottom w:val="single" w:sz="6" w:space="1" w:color="auto"/>
      </w:pBdr>
      <w:rPr>
        <w:rFonts w:ascii="Trebuchet MS" w:hAnsi="Trebuchet MS" w:cs="Arial"/>
        <w:i/>
        <w:iCs/>
        <w:sz w:val="20"/>
        <w:lang w:val="id-ID"/>
      </w:rPr>
    </w:pPr>
  </w:p>
  <w:p w:rsidR="00483FEF" w:rsidRDefault="00654CDE">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A83A40">
      <w:rPr>
        <w:rStyle w:val="PageNumber"/>
        <w:rFonts w:ascii="Arial" w:hAnsi="Arial" w:cs="Arial"/>
        <w:noProof/>
        <w:sz w:val="20"/>
      </w:rPr>
      <w:t>23</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CD2" w:rsidRDefault="00952CD2">
      <w:r>
        <w:separator/>
      </w:r>
    </w:p>
  </w:footnote>
  <w:footnote w:type="continuationSeparator" w:id="1">
    <w:p w:rsidR="00952CD2" w:rsidRDefault="00952CD2">
      <w:r>
        <w:continuationSeparator/>
      </w:r>
    </w:p>
  </w:footnote>
  <w:footnote w:id="2">
    <w:p w:rsidR="00483FEF" w:rsidRPr="0098697C" w:rsidRDefault="00483FEF" w:rsidP="00034805">
      <w:pPr>
        <w:pStyle w:val="FootnoteText"/>
        <w:jc w:val="both"/>
      </w:pPr>
      <w:r w:rsidRPr="0098697C">
        <w:rPr>
          <w:rStyle w:val="FootnoteReference"/>
        </w:rPr>
        <w:footnoteRef/>
      </w:r>
      <w:r w:rsidRPr="0098697C">
        <w:t xml:space="preserve"> Mahasiswa Program </w:t>
      </w:r>
      <w:r w:rsidR="00BE175D">
        <w:t xml:space="preserve">Studi Ilmu </w:t>
      </w:r>
      <w:r w:rsidR="00C85F54">
        <w:t>Komunikasi</w:t>
      </w:r>
      <w:r w:rsidRPr="0098697C">
        <w:t>, Fakultas Ilmu Sosial dan Ilmu Politik, Universitas Mu</w:t>
      </w:r>
      <w:r w:rsidR="00C85F54">
        <w:t>lawarman. Email: marsha.djulia.md@gmail.com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E40439" w:rsidRDefault="00C85F54" w:rsidP="00BE0747">
    <w:pPr>
      <w:pStyle w:val="Header"/>
      <w:pBdr>
        <w:bottom w:val="single" w:sz="6" w:space="1" w:color="auto"/>
      </w:pBdr>
      <w:ind w:right="13"/>
      <w:rPr>
        <w:rFonts w:ascii="Arial" w:hAnsi="Arial" w:cs="Arial"/>
        <w:sz w:val="20"/>
        <w:lang w:val="id-ID"/>
      </w:rPr>
    </w:pPr>
    <w:proofErr w:type="gramStart"/>
    <w:r>
      <w:rPr>
        <w:rFonts w:ascii="Arial" w:hAnsi="Arial" w:cs="Arial"/>
        <w:sz w:val="20"/>
      </w:rPr>
      <w:t>eJ</w:t>
    </w:r>
    <w:r w:rsidR="00E40439">
      <w:rPr>
        <w:rFonts w:ascii="Arial" w:hAnsi="Arial" w:cs="Arial"/>
        <w:sz w:val="20"/>
      </w:rPr>
      <w:t>ournal</w:t>
    </w:r>
    <w:proofErr w:type="gramEnd"/>
    <w:r w:rsidR="00E40439">
      <w:rPr>
        <w:rFonts w:ascii="Arial" w:hAnsi="Arial" w:cs="Arial"/>
        <w:sz w:val="20"/>
      </w:rPr>
      <w:t xml:space="preserve"> Ilmu Komunikasi, Volume </w:t>
    </w:r>
    <w:r w:rsidR="00E40439">
      <w:rPr>
        <w:rFonts w:ascii="Arial" w:hAnsi="Arial" w:cs="Arial"/>
        <w:sz w:val="20"/>
        <w:lang w:val="id-ID"/>
      </w:rPr>
      <w:t>4</w:t>
    </w:r>
    <w:r w:rsidR="00E40439">
      <w:rPr>
        <w:rFonts w:ascii="Arial" w:hAnsi="Arial" w:cs="Arial"/>
        <w:sz w:val="20"/>
      </w:rPr>
      <w:t xml:space="preserve">, Nomor </w:t>
    </w:r>
    <w:r w:rsidR="00E40439">
      <w:rPr>
        <w:rFonts w:ascii="Arial" w:hAnsi="Arial" w:cs="Arial"/>
        <w:sz w:val="20"/>
        <w:lang w:val="id-ID"/>
      </w:rPr>
      <w:t>2</w:t>
    </w:r>
    <w:r>
      <w:rPr>
        <w:rFonts w:ascii="Arial" w:hAnsi="Arial" w:cs="Arial"/>
        <w:sz w:val="20"/>
      </w:rPr>
      <w:t>,  2016</w:t>
    </w:r>
    <w:r w:rsidR="00483FEF" w:rsidRPr="00FB0653">
      <w:rPr>
        <w:rFonts w:ascii="Arial" w:hAnsi="Arial" w:cs="Arial"/>
        <w:sz w:val="20"/>
      </w:rPr>
      <w:t xml:space="preserve">: </w:t>
    </w:r>
    <w:r w:rsidR="00E40439">
      <w:rPr>
        <w:rFonts w:ascii="Arial" w:hAnsi="Arial" w:cs="Arial"/>
        <w:sz w:val="20"/>
        <w:lang w:val="id-ID"/>
      </w:rPr>
      <w:t>13-23</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8801A7"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 xml:space="preserve">Efek Tayangan Iklan </w:t>
    </w:r>
    <w:r w:rsidR="00397662">
      <w:rPr>
        <w:rFonts w:ascii="Arial" w:hAnsi="Arial" w:cs="Arial"/>
        <w:sz w:val="20"/>
        <w:lang w:val="sv-SE"/>
      </w:rPr>
      <w:t>Garuda Indonesia Terhadap Keputusan</w:t>
    </w:r>
    <w:r>
      <w:rPr>
        <w:rFonts w:ascii="Arial" w:hAnsi="Arial" w:cs="Arial"/>
        <w:sz w:val="20"/>
        <w:lang w:val="sv-SE"/>
      </w:rPr>
      <w:t xml:space="preserve"> (Marsha D. Dhara</w:t>
    </w:r>
    <w:r w:rsidR="00483FEF" w:rsidRPr="00BE0747">
      <w:rPr>
        <w:rFonts w:ascii="Arial" w:hAnsi="Arial" w:cs="Arial"/>
        <w:sz w:val="20"/>
        <w:lang w:val="sv-SE"/>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7ED0"/>
    <w:multiLevelType w:val="multilevel"/>
    <w:tmpl w:val="28FE1E58"/>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nsid w:val="023C722A"/>
    <w:multiLevelType w:val="hybridMultilevel"/>
    <w:tmpl w:val="3AA66B70"/>
    <w:lvl w:ilvl="0" w:tplc="B5121386">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11221C"/>
    <w:multiLevelType w:val="hybridMultilevel"/>
    <w:tmpl w:val="BD18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F2F55"/>
    <w:multiLevelType w:val="hybridMultilevel"/>
    <w:tmpl w:val="B96CE2A8"/>
    <w:lvl w:ilvl="0" w:tplc="6FE2C75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E557BE6"/>
    <w:multiLevelType w:val="hybridMultilevel"/>
    <w:tmpl w:val="A66E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C6DDC"/>
    <w:multiLevelType w:val="hybridMultilevel"/>
    <w:tmpl w:val="BA803C02"/>
    <w:lvl w:ilvl="0" w:tplc="F8BE352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1170EE"/>
    <w:multiLevelType w:val="hybridMultilevel"/>
    <w:tmpl w:val="36F25254"/>
    <w:lvl w:ilvl="0" w:tplc="5A7CA590">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D014FD"/>
    <w:multiLevelType w:val="hybridMultilevel"/>
    <w:tmpl w:val="E3FA69CE"/>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291A10E8"/>
    <w:multiLevelType w:val="hybridMultilevel"/>
    <w:tmpl w:val="4DE00B40"/>
    <w:lvl w:ilvl="0" w:tplc="8BAA7B5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0C2EB6"/>
    <w:multiLevelType w:val="hybridMultilevel"/>
    <w:tmpl w:val="E3C223B2"/>
    <w:lvl w:ilvl="0" w:tplc="93469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540218"/>
    <w:multiLevelType w:val="hybridMultilevel"/>
    <w:tmpl w:val="5C824E50"/>
    <w:lvl w:ilvl="0" w:tplc="28EC42B4">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9911E31"/>
    <w:multiLevelType w:val="hybridMultilevel"/>
    <w:tmpl w:val="C5642608"/>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39A8287E"/>
    <w:multiLevelType w:val="hybridMultilevel"/>
    <w:tmpl w:val="98AED3DA"/>
    <w:lvl w:ilvl="0" w:tplc="E878D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02552F"/>
    <w:multiLevelType w:val="hybridMultilevel"/>
    <w:tmpl w:val="8B98E640"/>
    <w:lvl w:ilvl="0" w:tplc="73CA717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42DB7D5F"/>
    <w:multiLevelType w:val="hybridMultilevel"/>
    <w:tmpl w:val="3286880C"/>
    <w:lvl w:ilvl="0" w:tplc="36CED5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38B75F5"/>
    <w:multiLevelType w:val="hybridMultilevel"/>
    <w:tmpl w:val="1E6A1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520049"/>
    <w:multiLevelType w:val="hybridMultilevel"/>
    <w:tmpl w:val="4EFEC2E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46852EFD"/>
    <w:multiLevelType w:val="hybridMultilevel"/>
    <w:tmpl w:val="5B728998"/>
    <w:lvl w:ilvl="0" w:tplc="ECA88046">
      <w:numFmt w:val="bullet"/>
      <w:lvlText w:val=""/>
      <w:lvlJc w:val="left"/>
      <w:pPr>
        <w:tabs>
          <w:tab w:val="num" w:pos="720"/>
        </w:tabs>
        <w:ind w:left="720" w:hanging="360"/>
      </w:pPr>
      <w:rPr>
        <w:rFonts w:ascii="Wingdings" w:eastAsia="Times New Roman" w:hAnsi="Wingdings" w:cs="Times New Roman" w:hint="default"/>
      </w:rPr>
    </w:lvl>
    <w:lvl w:ilvl="1" w:tplc="7902A00E" w:tentative="1">
      <w:start w:val="1"/>
      <w:numFmt w:val="bullet"/>
      <w:lvlText w:val="o"/>
      <w:lvlJc w:val="left"/>
      <w:pPr>
        <w:tabs>
          <w:tab w:val="num" w:pos="1440"/>
        </w:tabs>
        <w:ind w:left="1440" w:hanging="360"/>
      </w:pPr>
      <w:rPr>
        <w:rFonts w:ascii="Courier New" w:hAnsi="Courier New" w:hint="default"/>
      </w:rPr>
    </w:lvl>
    <w:lvl w:ilvl="2" w:tplc="DD00FB30" w:tentative="1">
      <w:start w:val="1"/>
      <w:numFmt w:val="bullet"/>
      <w:lvlText w:val=""/>
      <w:lvlJc w:val="left"/>
      <w:pPr>
        <w:tabs>
          <w:tab w:val="num" w:pos="2160"/>
        </w:tabs>
        <w:ind w:left="2160" w:hanging="360"/>
      </w:pPr>
      <w:rPr>
        <w:rFonts w:ascii="Wingdings" w:hAnsi="Wingdings" w:hint="default"/>
      </w:rPr>
    </w:lvl>
    <w:lvl w:ilvl="3" w:tplc="2E887A64" w:tentative="1">
      <w:start w:val="1"/>
      <w:numFmt w:val="bullet"/>
      <w:lvlText w:val=""/>
      <w:lvlJc w:val="left"/>
      <w:pPr>
        <w:tabs>
          <w:tab w:val="num" w:pos="2880"/>
        </w:tabs>
        <w:ind w:left="2880" w:hanging="360"/>
      </w:pPr>
      <w:rPr>
        <w:rFonts w:ascii="Symbol" w:hAnsi="Symbol" w:hint="default"/>
      </w:rPr>
    </w:lvl>
    <w:lvl w:ilvl="4" w:tplc="C6C04BE0" w:tentative="1">
      <w:start w:val="1"/>
      <w:numFmt w:val="bullet"/>
      <w:lvlText w:val="o"/>
      <w:lvlJc w:val="left"/>
      <w:pPr>
        <w:tabs>
          <w:tab w:val="num" w:pos="3600"/>
        </w:tabs>
        <w:ind w:left="3600" w:hanging="360"/>
      </w:pPr>
      <w:rPr>
        <w:rFonts w:ascii="Courier New" w:hAnsi="Courier New" w:hint="default"/>
      </w:rPr>
    </w:lvl>
    <w:lvl w:ilvl="5" w:tplc="57AE0898" w:tentative="1">
      <w:start w:val="1"/>
      <w:numFmt w:val="bullet"/>
      <w:lvlText w:val=""/>
      <w:lvlJc w:val="left"/>
      <w:pPr>
        <w:tabs>
          <w:tab w:val="num" w:pos="4320"/>
        </w:tabs>
        <w:ind w:left="4320" w:hanging="360"/>
      </w:pPr>
      <w:rPr>
        <w:rFonts w:ascii="Wingdings" w:hAnsi="Wingdings" w:hint="default"/>
      </w:rPr>
    </w:lvl>
    <w:lvl w:ilvl="6" w:tplc="F2D8E13E" w:tentative="1">
      <w:start w:val="1"/>
      <w:numFmt w:val="bullet"/>
      <w:lvlText w:val=""/>
      <w:lvlJc w:val="left"/>
      <w:pPr>
        <w:tabs>
          <w:tab w:val="num" w:pos="5040"/>
        </w:tabs>
        <w:ind w:left="5040" w:hanging="360"/>
      </w:pPr>
      <w:rPr>
        <w:rFonts w:ascii="Symbol" w:hAnsi="Symbol" w:hint="default"/>
      </w:rPr>
    </w:lvl>
    <w:lvl w:ilvl="7" w:tplc="C9428A90" w:tentative="1">
      <w:start w:val="1"/>
      <w:numFmt w:val="bullet"/>
      <w:lvlText w:val="o"/>
      <w:lvlJc w:val="left"/>
      <w:pPr>
        <w:tabs>
          <w:tab w:val="num" w:pos="5760"/>
        </w:tabs>
        <w:ind w:left="5760" w:hanging="360"/>
      </w:pPr>
      <w:rPr>
        <w:rFonts w:ascii="Courier New" w:hAnsi="Courier New" w:hint="default"/>
      </w:rPr>
    </w:lvl>
    <w:lvl w:ilvl="8" w:tplc="4AD89C8A" w:tentative="1">
      <w:start w:val="1"/>
      <w:numFmt w:val="bullet"/>
      <w:lvlText w:val=""/>
      <w:lvlJc w:val="left"/>
      <w:pPr>
        <w:tabs>
          <w:tab w:val="num" w:pos="6480"/>
        </w:tabs>
        <w:ind w:left="6480" w:hanging="360"/>
      </w:pPr>
      <w:rPr>
        <w:rFonts w:ascii="Wingdings" w:hAnsi="Wingdings" w:hint="default"/>
      </w:rPr>
    </w:lvl>
  </w:abstractNum>
  <w:abstractNum w:abstractNumId="29">
    <w:nsid w:val="482F7CDF"/>
    <w:multiLevelType w:val="hybridMultilevel"/>
    <w:tmpl w:val="5A827F68"/>
    <w:lvl w:ilvl="0" w:tplc="6AC47ACC">
      <w:start w:val="1"/>
      <w:numFmt w:val="decimal"/>
      <w:lvlText w:val="%1."/>
      <w:lvlJc w:val="left"/>
      <w:pPr>
        <w:ind w:left="3207" w:hanging="36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3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DC4066"/>
    <w:multiLevelType w:val="hybridMultilevel"/>
    <w:tmpl w:val="5F14EA60"/>
    <w:lvl w:ilvl="0" w:tplc="36164E5E">
      <w:start w:val="1"/>
      <w:numFmt w:val="decimal"/>
      <w:lvlText w:val="(%1)"/>
      <w:lvlJc w:val="left"/>
      <w:pPr>
        <w:tabs>
          <w:tab w:val="num" w:pos="360"/>
        </w:tabs>
        <w:ind w:left="360" w:hanging="360"/>
      </w:pPr>
      <w:rPr>
        <w:rFonts w:hint="default"/>
      </w:rPr>
    </w:lvl>
    <w:lvl w:ilvl="1" w:tplc="EC96FC12" w:tentative="1">
      <w:start w:val="1"/>
      <w:numFmt w:val="lowerLetter"/>
      <w:lvlText w:val="%2."/>
      <w:lvlJc w:val="left"/>
      <w:pPr>
        <w:tabs>
          <w:tab w:val="num" w:pos="1080"/>
        </w:tabs>
        <w:ind w:left="1080" w:hanging="360"/>
      </w:pPr>
    </w:lvl>
    <w:lvl w:ilvl="2" w:tplc="CDFE2E8A" w:tentative="1">
      <w:start w:val="1"/>
      <w:numFmt w:val="lowerRoman"/>
      <w:lvlText w:val="%3."/>
      <w:lvlJc w:val="right"/>
      <w:pPr>
        <w:tabs>
          <w:tab w:val="num" w:pos="1800"/>
        </w:tabs>
        <w:ind w:left="1800" w:hanging="180"/>
      </w:pPr>
    </w:lvl>
    <w:lvl w:ilvl="3" w:tplc="F2C28D6A" w:tentative="1">
      <w:start w:val="1"/>
      <w:numFmt w:val="decimal"/>
      <w:lvlText w:val="%4."/>
      <w:lvlJc w:val="left"/>
      <w:pPr>
        <w:tabs>
          <w:tab w:val="num" w:pos="2520"/>
        </w:tabs>
        <w:ind w:left="2520" w:hanging="360"/>
      </w:pPr>
    </w:lvl>
    <w:lvl w:ilvl="4" w:tplc="86A84C60" w:tentative="1">
      <w:start w:val="1"/>
      <w:numFmt w:val="lowerLetter"/>
      <w:lvlText w:val="%5."/>
      <w:lvlJc w:val="left"/>
      <w:pPr>
        <w:tabs>
          <w:tab w:val="num" w:pos="3240"/>
        </w:tabs>
        <w:ind w:left="3240" w:hanging="360"/>
      </w:pPr>
    </w:lvl>
    <w:lvl w:ilvl="5" w:tplc="703298AC" w:tentative="1">
      <w:start w:val="1"/>
      <w:numFmt w:val="lowerRoman"/>
      <w:lvlText w:val="%6."/>
      <w:lvlJc w:val="right"/>
      <w:pPr>
        <w:tabs>
          <w:tab w:val="num" w:pos="3960"/>
        </w:tabs>
        <w:ind w:left="3960" w:hanging="180"/>
      </w:pPr>
    </w:lvl>
    <w:lvl w:ilvl="6" w:tplc="8BFE158A" w:tentative="1">
      <w:start w:val="1"/>
      <w:numFmt w:val="decimal"/>
      <w:lvlText w:val="%7."/>
      <w:lvlJc w:val="left"/>
      <w:pPr>
        <w:tabs>
          <w:tab w:val="num" w:pos="4680"/>
        </w:tabs>
        <w:ind w:left="4680" w:hanging="360"/>
      </w:pPr>
    </w:lvl>
    <w:lvl w:ilvl="7" w:tplc="C8469846" w:tentative="1">
      <w:start w:val="1"/>
      <w:numFmt w:val="lowerLetter"/>
      <w:lvlText w:val="%8."/>
      <w:lvlJc w:val="left"/>
      <w:pPr>
        <w:tabs>
          <w:tab w:val="num" w:pos="5400"/>
        </w:tabs>
        <w:ind w:left="5400" w:hanging="360"/>
      </w:pPr>
    </w:lvl>
    <w:lvl w:ilvl="8" w:tplc="239449EC" w:tentative="1">
      <w:start w:val="1"/>
      <w:numFmt w:val="lowerRoman"/>
      <w:lvlText w:val="%9."/>
      <w:lvlJc w:val="right"/>
      <w:pPr>
        <w:tabs>
          <w:tab w:val="num" w:pos="6120"/>
        </w:tabs>
        <w:ind w:left="6120" w:hanging="180"/>
      </w:pPr>
    </w:lvl>
  </w:abstractNum>
  <w:abstractNum w:abstractNumId="33">
    <w:nsid w:val="5A734229"/>
    <w:multiLevelType w:val="hybridMultilevel"/>
    <w:tmpl w:val="EC0C3FFC"/>
    <w:lvl w:ilvl="0" w:tplc="04090015">
      <w:start w:val="1"/>
      <w:numFmt w:val="upp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4">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5">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D171DE"/>
    <w:multiLevelType w:val="multilevel"/>
    <w:tmpl w:val="1E9CB566"/>
    <w:lvl w:ilvl="0">
      <w:start w:val="1"/>
      <w:numFmt w:val="decimal"/>
      <w:lvlText w:val="%1."/>
      <w:lvlJc w:val="left"/>
      <w:pPr>
        <w:ind w:left="2340" w:hanging="360"/>
      </w:pPr>
      <w:rPr>
        <w:rFonts w:hint="default"/>
      </w:rPr>
    </w:lvl>
    <w:lvl w:ilvl="1">
      <w:start w:val="5"/>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37">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7"/>
  </w:num>
  <w:num w:numId="3">
    <w:abstractNumId w:val="38"/>
  </w:num>
  <w:num w:numId="4">
    <w:abstractNumId w:val="9"/>
  </w:num>
  <w:num w:numId="5">
    <w:abstractNumId w:val="18"/>
  </w:num>
  <w:num w:numId="6">
    <w:abstractNumId w:val="22"/>
  </w:num>
  <w:num w:numId="7">
    <w:abstractNumId w:val="28"/>
  </w:num>
  <w:num w:numId="8">
    <w:abstractNumId w:val="34"/>
  </w:num>
  <w:num w:numId="9">
    <w:abstractNumId w:val="31"/>
  </w:num>
  <w:num w:numId="10">
    <w:abstractNumId w:val="10"/>
  </w:num>
  <w:num w:numId="11">
    <w:abstractNumId w:val="7"/>
  </w:num>
  <w:num w:numId="12">
    <w:abstractNumId w:val="30"/>
  </w:num>
  <w:num w:numId="13">
    <w:abstractNumId w:val="35"/>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5"/>
  </w:num>
  <w:num w:numId="18">
    <w:abstractNumId w:val="13"/>
  </w:num>
  <w:num w:numId="19">
    <w:abstractNumId w:val="26"/>
  </w:num>
  <w:num w:numId="20">
    <w:abstractNumId w:val="33"/>
  </w:num>
  <w:num w:numId="21">
    <w:abstractNumId w:val="29"/>
  </w:num>
  <w:num w:numId="22">
    <w:abstractNumId w:val="3"/>
  </w:num>
  <w:num w:numId="23">
    <w:abstractNumId w:val="8"/>
  </w:num>
  <w:num w:numId="24">
    <w:abstractNumId w:val="20"/>
  </w:num>
  <w:num w:numId="25">
    <w:abstractNumId w:val="1"/>
  </w:num>
  <w:num w:numId="26">
    <w:abstractNumId w:val="5"/>
  </w:num>
  <w:num w:numId="27">
    <w:abstractNumId w:val="25"/>
  </w:num>
  <w:num w:numId="28">
    <w:abstractNumId w:val="21"/>
  </w:num>
  <w:num w:numId="29">
    <w:abstractNumId w:val="23"/>
  </w:num>
  <w:num w:numId="30">
    <w:abstractNumId w:val="36"/>
  </w:num>
  <w:num w:numId="31">
    <w:abstractNumId w:val="16"/>
  </w:num>
  <w:num w:numId="32">
    <w:abstractNumId w:val="0"/>
  </w:num>
  <w:num w:numId="33">
    <w:abstractNumId w:val="14"/>
  </w:num>
  <w:num w:numId="34">
    <w:abstractNumId w:val="24"/>
  </w:num>
  <w:num w:numId="35">
    <w:abstractNumId w:val="6"/>
  </w:num>
  <w:num w:numId="36">
    <w:abstractNumId w:val="4"/>
  </w:num>
  <w:num w:numId="37">
    <w:abstractNumId w:val="19"/>
  </w:num>
  <w:num w:numId="38">
    <w:abstractNumId w:val="12"/>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proofState w:grammar="clean"/>
  <w:stylePaneFormatFilter w:val="3F01"/>
  <w:defaultTabStop w:val="720"/>
  <w:evenAndOddHeaders/>
  <w:noPunctuationKerning/>
  <w:characterSpacingControl w:val="doNotCompress"/>
  <w:footnotePr>
    <w:footnote w:id="0"/>
    <w:footnote w:id="1"/>
  </w:footnotePr>
  <w:endnotePr>
    <w:endnote w:id="0"/>
    <w:endnote w:id="1"/>
  </w:endnotePr>
  <w:compat/>
  <w:rsids>
    <w:rsidRoot w:val="00FC4C99"/>
    <w:rsid w:val="00000E1E"/>
    <w:rsid w:val="00034805"/>
    <w:rsid w:val="00034B7D"/>
    <w:rsid w:val="00060B53"/>
    <w:rsid w:val="000C0CE8"/>
    <w:rsid w:val="000F2D2E"/>
    <w:rsid w:val="001233D5"/>
    <w:rsid w:val="001246F8"/>
    <w:rsid w:val="00130BE7"/>
    <w:rsid w:val="0016200C"/>
    <w:rsid w:val="001810EF"/>
    <w:rsid w:val="00182757"/>
    <w:rsid w:val="001C66DD"/>
    <w:rsid w:val="001E498A"/>
    <w:rsid w:val="00223EF6"/>
    <w:rsid w:val="0023758A"/>
    <w:rsid w:val="002426FF"/>
    <w:rsid w:val="00255A0B"/>
    <w:rsid w:val="0025696A"/>
    <w:rsid w:val="0026176D"/>
    <w:rsid w:val="00262288"/>
    <w:rsid w:val="002976A9"/>
    <w:rsid w:val="002C0EA0"/>
    <w:rsid w:val="0031722C"/>
    <w:rsid w:val="003542D4"/>
    <w:rsid w:val="003563A2"/>
    <w:rsid w:val="00366839"/>
    <w:rsid w:val="0038129E"/>
    <w:rsid w:val="00397662"/>
    <w:rsid w:val="003C00E3"/>
    <w:rsid w:val="003D300D"/>
    <w:rsid w:val="003F77C7"/>
    <w:rsid w:val="00401B75"/>
    <w:rsid w:val="004271EC"/>
    <w:rsid w:val="00444FC9"/>
    <w:rsid w:val="00450B4E"/>
    <w:rsid w:val="0046471F"/>
    <w:rsid w:val="00474162"/>
    <w:rsid w:val="00483FEF"/>
    <w:rsid w:val="004C6909"/>
    <w:rsid w:val="00504372"/>
    <w:rsid w:val="005452FF"/>
    <w:rsid w:val="005674BB"/>
    <w:rsid w:val="005804A8"/>
    <w:rsid w:val="005B7903"/>
    <w:rsid w:val="005C176F"/>
    <w:rsid w:val="005E599D"/>
    <w:rsid w:val="005F09F9"/>
    <w:rsid w:val="006014FE"/>
    <w:rsid w:val="00607358"/>
    <w:rsid w:val="00654CDE"/>
    <w:rsid w:val="006604F3"/>
    <w:rsid w:val="00672193"/>
    <w:rsid w:val="00681431"/>
    <w:rsid w:val="006B2817"/>
    <w:rsid w:val="006C078C"/>
    <w:rsid w:val="006C2343"/>
    <w:rsid w:val="006E09DF"/>
    <w:rsid w:val="006E7729"/>
    <w:rsid w:val="007274F5"/>
    <w:rsid w:val="00730AD8"/>
    <w:rsid w:val="007360C8"/>
    <w:rsid w:val="00794C24"/>
    <w:rsid w:val="00796CF2"/>
    <w:rsid w:val="007B4F91"/>
    <w:rsid w:val="007C04B7"/>
    <w:rsid w:val="007C1D26"/>
    <w:rsid w:val="007F4B4C"/>
    <w:rsid w:val="00827961"/>
    <w:rsid w:val="00842D20"/>
    <w:rsid w:val="008641E9"/>
    <w:rsid w:val="00867604"/>
    <w:rsid w:val="008801A7"/>
    <w:rsid w:val="00885776"/>
    <w:rsid w:val="008A53C3"/>
    <w:rsid w:val="008E1639"/>
    <w:rsid w:val="008F6BC1"/>
    <w:rsid w:val="0092205D"/>
    <w:rsid w:val="00926DE2"/>
    <w:rsid w:val="00952CD2"/>
    <w:rsid w:val="00954B4F"/>
    <w:rsid w:val="009625B5"/>
    <w:rsid w:val="0098697C"/>
    <w:rsid w:val="009F4098"/>
    <w:rsid w:val="00A12142"/>
    <w:rsid w:val="00A4632E"/>
    <w:rsid w:val="00A60B30"/>
    <w:rsid w:val="00A83A40"/>
    <w:rsid w:val="00A86A51"/>
    <w:rsid w:val="00A9332E"/>
    <w:rsid w:val="00AB3129"/>
    <w:rsid w:val="00AB4E23"/>
    <w:rsid w:val="00AF2CB5"/>
    <w:rsid w:val="00B015C6"/>
    <w:rsid w:val="00B02DD8"/>
    <w:rsid w:val="00B07F95"/>
    <w:rsid w:val="00B15DEE"/>
    <w:rsid w:val="00B40A3C"/>
    <w:rsid w:val="00B53893"/>
    <w:rsid w:val="00B53B7B"/>
    <w:rsid w:val="00B567BB"/>
    <w:rsid w:val="00B9459C"/>
    <w:rsid w:val="00B95A4A"/>
    <w:rsid w:val="00BA7DE3"/>
    <w:rsid w:val="00BE0747"/>
    <w:rsid w:val="00BE175D"/>
    <w:rsid w:val="00BE2F21"/>
    <w:rsid w:val="00C545E3"/>
    <w:rsid w:val="00C545EE"/>
    <w:rsid w:val="00C7098D"/>
    <w:rsid w:val="00C71748"/>
    <w:rsid w:val="00C857C7"/>
    <w:rsid w:val="00C85F54"/>
    <w:rsid w:val="00C94D2B"/>
    <w:rsid w:val="00CD356F"/>
    <w:rsid w:val="00CE32DD"/>
    <w:rsid w:val="00CF7511"/>
    <w:rsid w:val="00D02675"/>
    <w:rsid w:val="00D02F05"/>
    <w:rsid w:val="00D42DBD"/>
    <w:rsid w:val="00D87854"/>
    <w:rsid w:val="00D93FE6"/>
    <w:rsid w:val="00D949BA"/>
    <w:rsid w:val="00D94DE3"/>
    <w:rsid w:val="00DA2BD4"/>
    <w:rsid w:val="00DE0EE0"/>
    <w:rsid w:val="00E06CF8"/>
    <w:rsid w:val="00E30187"/>
    <w:rsid w:val="00E35767"/>
    <w:rsid w:val="00E37BBF"/>
    <w:rsid w:val="00E40439"/>
    <w:rsid w:val="00E56664"/>
    <w:rsid w:val="00E75EF9"/>
    <w:rsid w:val="00E849AB"/>
    <w:rsid w:val="00E86E19"/>
    <w:rsid w:val="00E92438"/>
    <w:rsid w:val="00E96F3F"/>
    <w:rsid w:val="00EA42F1"/>
    <w:rsid w:val="00EA54B9"/>
    <w:rsid w:val="00EB33E4"/>
    <w:rsid w:val="00EC1FBE"/>
    <w:rsid w:val="00EC4501"/>
    <w:rsid w:val="00EC72FD"/>
    <w:rsid w:val="00EF44C3"/>
    <w:rsid w:val="00EF5AD7"/>
    <w:rsid w:val="00F14525"/>
    <w:rsid w:val="00F43A68"/>
    <w:rsid w:val="00FB0653"/>
    <w:rsid w:val="00FB08B1"/>
    <w:rsid w:val="00FC4C99"/>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F91"/>
    <w:rPr>
      <w:sz w:val="24"/>
      <w:szCs w:val="24"/>
    </w:rPr>
  </w:style>
  <w:style w:type="paragraph" w:styleId="Heading1">
    <w:name w:val="heading 1"/>
    <w:basedOn w:val="Normal"/>
    <w:next w:val="Normal"/>
    <w:qFormat/>
    <w:rsid w:val="007B4F91"/>
    <w:pPr>
      <w:keepNext/>
      <w:jc w:val="center"/>
      <w:outlineLvl w:val="0"/>
    </w:pPr>
    <w:rPr>
      <w:b/>
      <w:bCs/>
    </w:rPr>
  </w:style>
  <w:style w:type="paragraph" w:styleId="Heading2">
    <w:name w:val="heading 2"/>
    <w:basedOn w:val="Normal"/>
    <w:next w:val="Normal"/>
    <w:qFormat/>
    <w:rsid w:val="007B4F9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4F91"/>
    <w:pPr>
      <w:keepNext/>
      <w:jc w:val="center"/>
      <w:outlineLvl w:val="2"/>
    </w:pPr>
    <w:rPr>
      <w:b/>
      <w:bCs/>
      <w:sz w:val="36"/>
    </w:rPr>
  </w:style>
  <w:style w:type="paragraph" w:styleId="Heading4">
    <w:name w:val="heading 4"/>
    <w:basedOn w:val="Normal"/>
    <w:next w:val="Normal"/>
    <w:qFormat/>
    <w:rsid w:val="007B4F91"/>
    <w:pPr>
      <w:keepNext/>
      <w:jc w:val="center"/>
      <w:outlineLvl w:val="3"/>
    </w:pPr>
    <w:rPr>
      <w:b/>
      <w:bCs/>
      <w:sz w:val="48"/>
    </w:rPr>
  </w:style>
  <w:style w:type="paragraph" w:styleId="Heading5">
    <w:name w:val="heading 5"/>
    <w:basedOn w:val="Normal"/>
    <w:next w:val="Normal"/>
    <w:qFormat/>
    <w:rsid w:val="007B4F91"/>
    <w:pPr>
      <w:spacing w:before="240" w:after="60"/>
      <w:outlineLvl w:val="4"/>
    </w:pPr>
    <w:rPr>
      <w:b/>
      <w:bCs/>
      <w:i/>
      <w:iCs/>
      <w:sz w:val="26"/>
      <w:szCs w:val="26"/>
    </w:rPr>
  </w:style>
  <w:style w:type="paragraph" w:styleId="Heading6">
    <w:name w:val="heading 6"/>
    <w:basedOn w:val="Normal"/>
    <w:next w:val="Normal"/>
    <w:qFormat/>
    <w:rsid w:val="007B4F91"/>
    <w:pPr>
      <w:keepNext/>
      <w:outlineLvl w:val="5"/>
    </w:pPr>
    <w:rPr>
      <w:b/>
      <w:bCs/>
    </w:rPr>
  </w:style>
  <w:style w:type="paragraph" w:styleId="Heading7">
    <w:name w:val="heading 7"/>
    <w:basedOn w:val="Normal"/>
    <w:next w:val="Normal"/>
    <w:qFormat/>
    <w:rsid w:val="007B4F91"/>
    <w:pPr>
      <w:keepNext/>
      <w:jc w:val="center"/>
      <w:outlineLvl w:val="6"/>
    </w:pPr>
    <w:rPr>
      <w:b/>
      <w:bCs/>
      <w:sz w:val="40"/>
    </w:rPr>
  </w:style>
  <w:style w:type="paragraph" w:styleId="Heading8">
    <w:name w:val="heading 8"/>
    <w:basedOn w:val="Normal"/>
    <w:next w:val="Normal"/>
    <w:qFormat/>
    <w:rsid w:val="007B4F91"/>
    <w:pPr>
      <w:keepNext/>
      <w:jc w:val="center"/>
      <w:outlineLvl w:val="7"/>
    </w:pPr>
    <w:rPr>
      <w:b/>
      <w:bCs/>
      <w:sz w:val="32"/>
    </w:rPr>
  </w:style>
  <w:style w:type="paragraph" w:styleId="Heading9">
    <w:name w:val="heading 9"/>
    <w:basedOn w:val="Normal"/>
    <w:next w:val="Normal"/>
    <w:qFormat/>
    <w:rsid w:val="007B4F9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B4F91"/>
    <w:pPr>
      <w:ind w:firstLine="720"/>
      <w:jc w:val="both"/>
    </w:pPr>
  </w:style>
  <w:style w:type="paragraph" w:styleId="BodyText">
    <w:name w:val="Body Text"/>
    <w:basedOn w:val="Normal"/>
    <w:rsid w:val="007B4F91"/>
    <w:pPr>
      <w:jc w:val="both"/>
    </w:pPr>
  </w:style>
  <w:style w:type="paragraph" w:styleId="BodyTextIndent">
    <w:name w:val="Body Text Indent"/>
    <w:basedOn w:val="Normal"/>
    <w:rsid w:val="007B4F91"/>
    <w:pPr>
      <w:spacing w:after="120"/>
      <w:ind w:left="360"/>
    </w:pPr>
  </w:style>
  <w:style w:type="paragraph" w:styleId="BodyText2">
    <w:name w:val="Body Text 2"/>
    <w:basedOn w:val="Normal"/>
    <w:rsid w:val="007B4F91"/>
    <w:rPr>
      <w:rFonts w:ascii="Arial" w:hAnsi="Arial" w:cs="Arial"/>
      <w:b/>
      <w:bCs/>
    </w:rPr>
  </w:style>
  <w:style w:type="paragraph" w:styleId="BodyText3">
    <w:name w:val="Body Text 3"/>
    <w:basedOn w:val="Normal"/>
    <w:rsid w:val="007B4F91"/>
    <w:pPr>
      <w:jc w:val="center"/>
    </w:pPr>
    <w:rPr>
      <w:b/>
      <w:bCs/>
      <w:sz w:val="36"/>
    </w:rPr>
  </w:style>
  <w:style w:type="paragraph" w:styleId="BodyTextIndent3">
    <w:name w:val="Body Text Indent 3"/>
    <w:basedOn w:val="Normal"/>
    <w:rsid w:val="007B4F91"/>
    <w:pPr>
      <w:ind w:firstLine="720"/>
      <w:jc w:val="both"/>
    </w:pPr>
    <w:rPr>
      <w:rFonts w:ascii="Arial" w:hAnsi="Arial" w:cs="Arial"/>
      <w:sz w:val="20"/>
    </w:rPr>
  </w:style>
  <w:style w:type="paragraph" w:styleId="Header">
    <w:name w:val="header"/>
    <w:basedOn w:val="Normal"/>
    <w:rsid w:val="007B4F91"/>
    <w:pPr>
      <w:tabs>
        <w:tab w:val="center" w:pos="4153"/>
        <w:tab w:val="right" w:pos="8306"/>
      </w:tabs>
    </w:pPr>
  </w:style>
  <w:style w:type="paragraph" w:styleId="Footer">
    <w:name w:val="footer"/>
    <w:basedOn w:val="Normal"/>
    <w:rsid w:val="007B4F91"/>
    <w:pPr>
      <w:tabs>
        <w:tab w:val="center" w:pos="4153"/>
        <w:tab w:val="right" w:pos="8306"/>
      </w:tabs>
    </w:pPr>
  </w:style>
  <w:style w:type="character" w:styleId="PageNumber">
    <w:name w:val="page number"/>
    <w:basedOn w:val="DefaultParagraphFont"/>
    <w:rsid w:val="007B4F91"/>
  </w:style>
  <w:style w:type="character" w:styleId="Hyperlink">
    <w:name w:val="Hyperlink"/>
    <w:basedOn w:val="DefaultParagraphFont"/>
    <w:rsid w:val="007B4F91"/>
    <w:rPr>
      <w:color w:val="0000FF"/>
      <w:u w:val="single"/>
    </w:rPr>
  </w:style>
  <w:style w:type="character" w:styleId="FootnoteReference">
    <w:name w:val="footnote reference"/>
    <w:basedOn w:val="DefaultParagraphFont"/>
    <w:semiHidden/>
    <w:rsid w:val="007B4F91"/>
    <w:rPr>
      <w:vertAlign w:val="superscript"/>
    </w:rPr>
  </w:style>
  <w:style w:type="paragraph" w:styleId="FootnoteText">
    <w:name w:val="footnote text"/>
    <w:basedOn w:val="Normal"/>
    <w:semiHidden/>
    <w:rsid w:val="007B4F91"/>
    <w:rPr>
      <w:sz w:val="20"/>
      <w:szCs w:val="20"/>
      <w:lang w:val="en-GB"/>
    </w:rPr>
  </w:style>
  <w:style w:type="character" w:styleId="Emphasis">
    <w:name w:val="Emphasis"/>
    <w:basedOn w:val="DefaultParagraphFont"/>
    <w:qFormat/>
    <w:rsid w:val="007B4F91"/>
    <w:rPr>
      <w:i/>
      <w:iCs/>
    </w:rPr>
  </w:style>
  <w:style w:type="paragraph" w:styleId="Caption">
    <w:name w:val="caption"/>
    <w:basedOn w:val="Normal"/>
    <w:next w:val="Normal"/>
    <w:qFormat/>
    <w:rsid w:val="007B4F91"/>
    <w:pPr>
      <w:spacing w:before="120" w:after="120"/>
    </w:pPr>
    <w:rPr>
      <w:b/>
      <w:bCs/>
      <w:sz w:val="20"/>
      <w:szCs w:val="20"/>
    </w:rPr>
  </w:style>
  <w:style w:type="paragraph" w:styleId="BalloonText">
    <w:name w:val="Balloon Text"/>
    <w:basedOn w:val="Normal"/>
    <w:semiHidden/>
    <w:rsid w:val="007B4F91"/>
    <w:rPr>
      <w:rFonts w:ascii="Tahoma" w:hAnsi="Tahoma" w:cs="Tahoma"/>
      <w:sz w:val="16"/>
      <w:szCs w:val="16"/>
    </w:rPr>
  </w:style>
  <w:style w:type="paragraph" w:styleId="Title">
    <w:name w:val="Title"/>
    <w:basedOn w:val="Normal"/>
    <w:qFormat/>
    <w:rsid w:val="007B4F91"/>
    <w:pPr>
      <w:jc w:val="center"/>
    </w:pPr>
    <w:rPr>
      <w:b/>
      <w:bCs/>
      <w:lang w:val="en-GB"/>
    </w:rPr>
  </w:style>
  <w:style w:type="paragraph" w:styleId="BlockText">
    <w:name w:val="Block Text"/>
    <w:basedOn w:val="Normal"/>
    <w:rsid w:val="007B4F91"/>
    <w:pPr>
      <w:ind w:left="851" w:right="-432" w:firstLine="567"/>
      <w:jc w:val="both"/>
    </w:pPr>
    <w:rPr>
      <w:szCs w:val="20"/>
    </w:rPr>
  </w:style>
  <w:style w:type="paragraph" w:styleId="NormalWeb">
    <w:name w:val="Normal (Web)"/>
    <w:basedOn w:val="Normal"/>
    <w:rsid w:val="007B4F91"/>
    <w:pPr>
      <w:spacing w:before="100" w:beforeAutospacing="1" w:after="100" w:afterAutospacing="1"/>
    </w:pPr>
  </w:style>
  <w:style w:type="character" w:styleId="FollowedHyperlink">
    <w:name w:val="FollowedHyperlink"/>
    <w:basedOn w:val="DefaultParagraphFont"/>
    <w:rsid w:val="007B4F91"/>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471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traveloka.com/garuda-indonesia-airline-full-service-no-1-di-asia-tengga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iket.com/id/weblog/438/beda_maskapai_lcc_dan_full_service.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2929</Words>
  <Characters>19598</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fadli_aja</cp:lastModifiedBy>
  <cp:revision>11</cp:revision>
  <cp:lastPrinted>2016-05-02T03:37:00Z</cp:lastPrinted>
  <dcterms:created xsi:type="dcterms:W3CDTF">2016-02-28T05:09:00Z</dcterms:created>
  <dcterms:modified xsi:type="dcterms:W3CDTF">2016-05-13T03:46:00Z</dcterms:modified>
</cp:coreProperties>
</file>